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ED1B" w14:textId="50FCCE1F" w:rsidR="009B159C" w:rsidRPr="009473F6" w:rsidRDefault="009B159C" w:rsidP="00BE73C5">
      <w:pPr>
        <w:ind w:left="720" w:hanging="720"/>
        <w:jc w:val="center"/>
        <w:rPr>
          <w:bCs/>
          <w:i/>
          <w:smallCaps/>
          <w:sz w:val="44"/>
          <w:szCs w:val="44"/>
        </w:rPr>
      </w:pPr>
      <w:r w:rsidRPr="009473F6">
        <w:rPr>
          <w:b/>
          <w:bCs/>
          <w:i/>
          <w:smallCaps/>
          <w:noProof/>
          <w:sz w:val="44"/>
          <w:szCs w:val="44"/>
          <w:lang w:eastAsia="en-US"/>
        </w:rPr>
        <w:drawing>
          <wp:anchor distT="0" distB="0" distL="114300" distR="114300" simplePos="0" relativeHeight="251659264" behindDoc="0" locked="0" layoutInCell="1" allowOverlap="1" wp14:anchorId="34B8AC96" wp14:editId="473B05FF">
            <wp:simplePos x="0" y="0"/>
            <wp:positionH relativeFrom="column">
              <wp:posOffset>3274695</wp:posOffset>
            </wp:positionH>
            <wp:positionV relativeFrom="paragraph">
              <wp:posOffset>71120</wp:posOffset>
            </wp:positionV>
            <wp:extent cx="2896235" cy="1714500"/>
            <wp:effectExtent l="127000" t="76200" r="100965" b="139700"/>
            <wp:wrapTight wrapText="bothSides">
              <wp:wrapPolygon edited="0">
                <wp:start x="947" y="-960"/>
                <wp:lineTo x="-947" y="-320"/>
                <wp:lineTo x="-947" y="20160"/>
                <wp:lineTo x="568" y="23040"/>
                <wp:lineTo x="20648" y="23040"/>
                <wp:lineTo x="20838" y="22400"/>
                <wp:lineTo x="21974" y="20480"/>
                <wp:lineTo x="22164" y="4800"/>
                <wp:lineTo x="20648" y="0"/>
                <wp:lineTo x="20459" y="-960"/>
                <wp:lineTo x="947" y="-96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boxes.png"/>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11626" t="217" r="15992" b="386"/>
                    <a:stretch/>
                  </pic:blipFill>
                  <pic:spPr bwMode="auto">
                    <a:xfrm>
                      <a:off x="0" y="0"/>
                      <a:ext cx="2896235" cy="1714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473F6">
        <w:rPr>
          <w:bCs/>
          <w:i/>
          <w:smallCaps/>
          <w:sz w:val="44"/>
          <w:szCs w:val="44"/>
        </w:rPr>
        <w:t>Intimate Performance</w:t>
      </w:r>
      <w:r w:rsidR="00A84C2E" w:rsidRPr="009473F6">
        <w:rPr>
          <w:bCs/>
          <w:i/>
          <w:smallCaps/>
          <w:sz w:val="44"/>
          <w:szCs w:val="44"/>
        </w:rPr>
        <w:t xml:space="preserve"> </w:t>
      </w:r>
    </w:p>
    <w:p w14:paraId="6B13BD4E" w14:textId="691CDA4E" w:rsidR="003601E7" w:rsidRPr="00FA2511" w:rsidRDefault="00A84C2E" w:rsidP="009B159C">
      <w:pPr>
        <w:tabs>
          <w:tab w:val="center" w:pos="2773"/>
        </w:tabs>
        <w:jc w:val="center"/>
        <w:rPr>
          <w:rFonts w:ascii="Garamond" w:hAnsi="Garamond"/>
          <w:b/>
          <w:bCs/>
          <w:smallCaps/>
          <w:sz w:val="30"/>
          <w:szCs w:val="30"/>
        </w:rPr>
      </w:pPr>
      <w:r w:rsidRPr="00FA2511">
        <w:rPr>
          <w:rFonts w:ascii="Garamond" w:hAnsi="Garamond"/>
          <w:b/>
          <w:bCs/>
          <w:smallCaps/>
          <w:sz w:val="30"/>
          <w:szCs w:val="30"/>
        </w:rPr>
        <w:t>Space, Sense, &amp; Self</w:t>
      </w:r>
    </w:p>
    <w:p w14:paraId="6F525591" w14:textId="157DCEC0" w:rsidR="003601E7" w:rsidRPr="00FA2511" w:rsidRDefault="003601E7" w:rsidP="003601E7">
      <w:pPr>
        <w:jc w:val="center"/>
        <w:rPr>
          <w:rFonts w:ascii="Garamond" w:hAnsi="Garamond"/>
          <w:bCs/>
          <w:smallCaps/>
        </w:rPr>
      </w:pPr>
    </w:p>
    <w:p w14:paraId="0D7C5AE0" w14:textId="667B17F6" w:rsidR="00BE73C5" w:rsidRPr="00FA2511" w:rsidRDefault="00BE73C5" w:rsidP="003601E7">
      <w:pPr>
        <w:pStyle w:val="ListParagraph"/>
        <w:numPr>
          <w:ilvl w:val="0"/>
          <w:numId w:val="17"/>
        </w:numPr>
        <w:rPr>
          <w:rFonts w:ascii="Garamond" w:hAnsi="Garamond"/>
        </w:rPr>
      </w:pPr>
      <w:r w:rsidRPr="00FA2511">
        <w:rPr>
          <w:rFonts w:ascii="Garamond" w:hAnsi="Garamond"/>
        </w:rPr>
        <w:t>Theatre 244-2</w:t>
      </w:r>
      <w:r w:rsidR="00B3354E" w:rsidRPr="00FA2511">
        <w:rPr>
          <w:rFonts w:ascii="Garamond" w:hAnsi="Garamond"/>
        </w:rPr>
        <w:t>: Development of Contemporary Theatre</w:t>
      </w:r>
    </w:p>
    <w:p w14:paraId="44A97BCF" w14:textId="6F593015" w:rsidR="003601E7" w:rsidRPr="00FA2511" w:rsidRDefault="003601E7" w:rsidP="003601E7">
      <w:pPr>
        <w:pStyle w:val="ListParagraph"/>
        <w:numPr>
          <w:ilvl w:val="0"/>
          <w:numId w:val="17"/>
        </w:numPr>
        <w:rPr>
          <w:rFonts w:ascii="Garamond" w:hAnsi="Garamond"/>
        </w:rPr>
      </w:pPr>
      <w:r w:rsidRPr="00FA2511">
        <w:rPr>
          <w:rFonts w:ascii="Garamond" w:hAnsi="Garamond"/>
        </w:rPr>
        <w:t xml:space="preserve">M/W, </w:t>
      </w:r>
      <w:r w:rsidR="00A84C2E" w:rsidRPr="00FA2511">
        <w:rPr>
          <w:rFonts w:ascii="Garamond" w:hAnsi="Garamond"/>
        </w:rPr>
        <w:t>3:00 – 4:20</w:t>
      </w:r>
      <w:r w:rsidRPr="00FA2511">
        <w:rPr>
          <w:rFonts w:ascii="Garamond" w:hAnsi="Garamond"/>
        </w:rPr>
        <w:t xml:space="preserve"> PM, </w:t>
      </w:r>
      <w:r w:rsidR="00A84C2E" w:rsidRPr="00FA2511">
        <w:rPr>
          <w:rFonts w:ascii="Garamond" w:hAnsi="Garamond"/>
        </w:rPr>
        <w:t>Wallis Theatre, TIC</w:t>
      </w:r>
    </w:p>
    <w:p w14:paraId="34FF8FD6" w14:textId="77777777" w:rsidR="003601E7" w:rsidRPr="00FA2511" w:rsidRDefault="003601E7" w:rsidP="003601E7">
      <w:pPr>
        <w:pStyle w:val="ListParagraph"/>
        <w:numPr>
          <w:ilvl w:val="0"/>
          <w:numId w:val="17"/>
        </w:numPr>
        <w:rPr>
          <w:rFonts w:ascii="Garamond" w:hAnsi="Garamond"/>
        </w:rPr>
      </w:pPr>
      <w:r w:rsidRPr="00FA2511">
        <w:rPr>
          <w:rFonts w:ascii="Garamond" w:hAnsi="Garamond"/>
        </w:rPr>
        <w:t xml:space="preserve">Instructor: Lauren Beck    </w:t>
      </w:r>
    </w:p>
    <w:p w14:paraId="4B3DE433" w14:textId="77777777" w:rsidR="003601E7" w:rsidRPr="00FA2511" w:rsidRDefault="003601E7" w:rsidP="003601E7">
      <w:pPr>
        <w:pStyle w:val="ListParagraph"/>
        <w:numPr>
          <w:ilvl w:val="0"/>
          <w:numId w:val="17"/>
        </w:numPr>
        <w:rPr>
          <w:rFonts w:ascii="Garamond" w:hAnsi="Garamond"/>
        </w:rPr>
      </w:pPr>
      <w:r w:rsidRPr="00FA2511">
        <w:rPr>
          <w:rFonts w:ascii="Garamond" w:hAnsi="Garamond"/>
        </w:rPr>
        <w:t xml:space="preserve">Email: </w:t>
      </w:r>
      <w:hyperlink r:id="rId9" w:history="1">
        <w:r w:rsidRPr="00FA2511">
          <w:rPr>
            <w:rStyle w:val="Hyperlink"/>
            <w:rFonts w:ascii="Garamond" w:hAnsi="Garamond"/>
            <w:color w:val="auto"/>
          </w:rPr>
          <w:t>L-Beck@u.northwestern.edu</w:t>
        </w:r>
      </w:hyperlink>
    </w:p>
    <w:p w14:paraId="2068621B" w14:textId="77777777" w:rsidR="003601E7" w:rsidRPr="00FA2511" w:rsidRDefault="003601E7" w:rsidP="003601E7">
      <w:pPr>
        <w:pStyle w:val="ListParagraph"/>
        <w:numPr>
          <w:ilvl w:val="0"/>
          <w:numId w:val="17"/>
        </w:numPr>
        <w:rPr>
          <w:rFonts w:ascii="Garamond" w:hAnsi="Garamond"/>
        </w:rPr>
      </w:pPr>
      <w:r w:rsidRPr="00FA2511">
        <w:rPr>
          <w:rFonts w:ascii="Garamond" w:hAnsi="Garamond"/>
        </w:rPr>
        <w:t xml:space="preserve">Office Hours: </w:t>
      </w:r>
      <w:r w:rsidR="00A84C2E" w:rsidRPr="00FA2511">
        <w:rPr>
          <w:rFonts w:ascii="Garamond" w:hAnsi="Garamond"/>
        </w:rPr>
        <w:t>By appointment</w:t>
      </w:r>
    </w:p>
    <w:p w14:paraId="5F8856A9" w14:textId="77777777" w:rsidR="003601E7" w:rsidRPr="00FA2511" w:rsidRDefault="003601E7" w:rsidP="003601E7">
      <w:pPr>
        <w:rPr>
          <w:rFonts w:ascii="Garamond" w:hAnsi="Garamond"/>
          <w:b/>
          <w:bCs/>
          <w:smallCaps/>
          <w:sz w:val="26"/>
          <w:szCs w:val="26"/>
        </w:rPr>
      </w:pPr>
    </w:p>
    <w:p w14:paraId="0C717BB9" w14:textId="6F1EF283" w:rsidR="003601E7" w:rsidRPr="00FA2511" w:rsidRDefault="003601E7" w:rsidP="003601E7">
      <w:pPr>
        <w:rPr>
          <w:rFonts w:ascii="Garamond" w:hAnsi="Garamond"/>
          <w:b/>
          <w:bCs/>
          <w:smallCaps/>
          <w:sz w:val="26"/>
          <w:szCs w:val="26"/>
        </w:rPr>
      </w:pPr>
    </w:p>
    <w:p w14:paraId="78A41204" w14:textId="77777777" w:rsidR="003601E7" w:rsidRPr="00FA2511" w:rsidRDefault="003601E7" w:rsidP="003601E7">
      <w:pPr>
        <w:rPr>
          <w:rFonts w:ascii="Garamond" w:hAnsi="Garamond"/>
          <w:b/>
          <w:bCs/>
          <w:smallCaps/>
          <w:sz w:val="26"/>
          <w:szCs w:val="26"/>
        </w:rPr>
      </w:pPr>
      <w:r w:rsidRPr="00FA2511">
        <w:rPr>
          <w:rFonts w:ascii="Garamond" w:hAnsi="Garamond"/>
          <w:b/>
          <w:bCs/>
          <w:smallCaps/>
          <w:sz w:val="26"/>
          <w:szCs w:val="26"/>
        </w:rPr>
        <w:t>I. Course Description</w:t>
      </w:r>
    </w:p>
    <w:p w14:paraId="49540AEE" w14:textId="77777777" w:rsidR="003601E7" w:rsidRPr="00FA2511" w:rsidRDefault="003601E7" w:rsidP="003601E7">
      <w:pPr>
        <w:rPr>
          <w:rFonts w:ascii="Garamond" w:hAnsi="Garamond"/>
          <w:b/>
        </w:rPr>
      </w:pPr>
    </w:p>
    <w:p w14:paraId="0788E6FF" w14:textId="61124BFE" w:rsidR="007F4B2C" w:rsidRPr="00FA2511" w:rsidRDefault="007F4B2C" w:rsidP="007F4B2C">
      <w:pPr>
        <w:widowControl w:val="0"/>
        <w:autoSpaceDE w:val="0"/>
        <w:autoSpaceDN w:val="0"/>
        <w:adjustRightInd w:val="0"/>
        <w:rPr>
          <w:rFonts w:ascii="Garamond" w:hAnsi="Garamond"/>
        </w:rPr>
      </w:pPr>
      <w:r w:rsidRPr="00FA2511">
        <w:rPr>
          <w:rFonts w:ascii="Garamond" w:hAnsi="Garamond"/>
        </w:rPr>
        <w:t>This course will use exercises and performance projects to explore 20th and 21st century theories related to intimacy in theatre, performance, and new media. Each week, we will explore an aspect of intimacy in performance through examinations of: autobiographical performance, theatre spaces, site-specificity, the body, the senses, technology, audience participation, audience safety, and more. We will read the work of important artists, scholars, and theorists as well as read about (and watch</w:t>
      </w:r>
      <w:r w:rsidR="00161DD0" w:rsidRPr="00FA2511">
        <w:rPr>
          <w:rFonts w:ascii="Garamond" w:hAnsi="Garamond"/>
        </w:rPr>
        <w:t>, listen, or attend</w:t>
      </w:r>
      <w:r w:rsidRPr="00FA2511">
        <w:rPr>
          <w:rFonts w:ascii="Garamond" w:hAnsi="Garamond"/>
        </w:rPr>
        <w:t xml:space="preserve">, when possible) theatre and performance works. We will then investigate the ideas from the texts as well as our questions and theories through active performance exercises and projects. Students should have some acting experience or a willingness to examine intimacy through performance. Students will be evaluated through their participation in performance exercises, discussion of reading and performances, leading the class in activities, and performing a final interpretation of a segment of </w:t>
      </w:r>
      <w:r w:rsidR="00CD2C22" w:rsidRPr="00FA2511">
        <w:rPr>
          <w:rFonts w:ascii="Garamond" w:hAnsi="Garamond"/>
          <w:i/>
        </w:rPr>
        <w:t>A Dream Play</w:t>
      </w:r>
      <w:r w:rsidRPr="00FA2511">
        <w:rPr>
          <w:rFonts w:ascii="Garamond" w:hAnsi="Garamond"/>
        </w:rPr>
        <w:t xml:space="preserve">. </w:t>
      </w:r>
    </w:p>
    <w:p w14:paraId="54D78C56" w14:textId="77777777" w:rsidR="00CD2C22" w:rsidRPr="00FA2511" w:rsidRDefault="00CD2C22" w:rsidP="003601E7">
      <w:pPr>
        <w:rPr>
          <w:rFonts w:ascii="Garamond" w:hAnsi="Garamond"/>
          <w:b/>
          <w:bCs/>
          <w:smallCaps/>
          <w:sz w:val="26"/>
          <w:szCs w:val="26"/>
        </w:rPr>
      </w:pPr>
    </w:p>
    <w:p w14:paraId="42CDF3BB" w14:textId="77777777" w:rsidR="003601E7" w:rsidRPr="00FA2511" w:rsidRDefault="003601E7" w:rsidP="003601E7">
      <w:pPr>
        <w:rPr>
          <w:rFonts w:ascii="Garamond" w:hAnsi="Garamond"/>
          <w:b/>
          <w:bCs/>
          <w:smallCaps/>
          <w:sz w:val="26"/>
          <w:szCs w:val="26"/>
        </w:rPr>
      </w:pPr>
      <w:r w:rsidRPr="00FA2511">
        <w:rPr>
          <w:rFonts w:ascii="Garamond" w:hAnsi="Garamond"/>
          <w:b/>
          <w:bCs/>
          <w:smallCaps/>
          <w:sz w:val="26"/>
          <w:szCs w:val="26"/>
        </w:rPr>
        <w:t>II. Objectives</w:t>
      </w:r>
    </w:p>
    <w:p w14:paraId="720C34DB" w14:textId="77777777" w:rsidR="003601E7" w:rsidRPr="00FA2511" w:rsidRDefault="003601E7" w:rsidP="003601E7">
      <w:pPr>
        <w:rPr>
          <w:rFonts w:ascii="Garamond" w:hAnsi="Garamond"/>
          <w:b/>
        </w:rPr>
      </w:pPr>
    </w:p>
    <w:p w14:paraId="5954B349" w14:textId="77777777" w:rsidR="003601E7" w:rsidRPr="00FA2511" w:rsidRDefault="003601E7" w:rsidP="00CD2C22">
      <w:pPr>
        <w:widowControl w:val="0"/>
        <w:autoSpaceDE w:val="0"/>
        <w:autoSpaceDN w:val="0"/>
        <w:adjustRightInd w:val="0"/>
        <w:rPr>
          <w:rFonts w:ascii="Garamond" w:hAnsi="Garamond"/>
        </w:rPr>
      </w:pPr>
      <w:r w:rsidRPr="00FA2511">
        <w:rPr>
          <w:rFonts w:ascii="Garamond" w:hAnsi="Garamond"/>
        </w:rPr>
        <w:t>By the end of the quarter students will be able to…</w:t>
      </w:r>
    </w:p>
    <w:p w14:paraId="2911C40D" w14:textId="77777777" w:rsidR="00CD2C22" w:rsidRPr="00FA2511" w:rsidRDefault="00CD2C22" w:rsidP="00CD2C22">
      <w:pPr>
        <w:pStyle w:val="ListParagraph"/>
        <w:widowControl w:val="0"/>
        <w:numPr>
          <w:ilvl w:val="0"/>
          <w:numId w:val="32"/>
        </w:numPr>
        <w:autoSpaceDE w:val="0"/>
        <w:autoSpaceDN w:val="0"/>
        <w:adjustRightInd w:val="0"/>
        <w:rPr>
          <w:rFonts w:ascii="Garamond" w:hAnsi="Garamond"/>
        </w:rPr>
      </w:pPr>
      <w:r w:rsidRPr="00FA2511">
        <w:rPr>
          <w:rFonts w:ascii="Garamond" w:hAnsi="Garamond"/>
        </w:rPr>
        <w:t xml:space="preserve">Identify relevant artists and theorists from the last century and explain how they can broaden our understanding of intimacy in performance. </w:t>
      </w:r>
    </w:p>
    <w:p w14:paraId="30918414" w14:textId="77777777" w:rsidR="00CD2C22" w:rsidRPr="00FA2511" w:rsidRDefault="00CD2C22" w:rsidP="00CD2C22">
      <w:pPr>
        <w:pStyle w:val="ListParagraph"/>
        <w:widowControl w:val="0"/>
        <w:numPr>
          <w:ilvl w:val="0"/>
          <w:numId w:val="32"/>
        </w:numPr>
        <w:autoSpaceDE w:val="0"/>
        <w:autoSpaceDN w:val="0"/>
        <w:adjustRightInd w:val="0"/>
        <w:rPr>
          <w:rFonts w:ascii="Garamond" w:hAnsi="Garamond"/>
        </w:rPr>
      </w:pPr>
      <w:r w:rsidRPr="00FA2511">
        <w:rPr>
          <w:rFonts w:ascii="Garamond" w:hAnsi="Garamond"/>
        </w:rPr>
        <w:t>Analyze performances and articles and apply relevant theories and concepts in practice to explore issues and questions.</w:t>
      </w:r>
    </w:p>
    <w:p w14:paraId="5A3D4B39" w14:textId="5984C071" w:rsidR="00CD2C22" w:rsidRPr="00FA2511" w:rsidRDefault="00CD2C22" w:rsidP="00CD2C22">
      <w:pPr>
        <w:pStyle w:val="ListParagraph"/>
        <w:widowControl w:val="0"/>
        <w:numPr>
          <w:ilvl w:val="0"/>
          <w:numId w:val="32"/>
        </w:numPr>
        <w:autoSpaceDE w:val="0"/>
        <w:autoSpaceDN w:val="0"/>
        <w:adjustRightInd w:val="0"/>
        <w:rPr>
          <w:rFonts w:ascii="Garamond" w:hAnsi="Garamond"/>
        </w:rPr>
      </w:pPr>
      <w:r w:rsidRPr="00FA2511">
        <w:rPr>
          <w:rFonts w:ascii="Garamond" w:hAnsi="Garamond"/>
        </w:rPr>
        <w:t>Develop a research question related to intimacy and create a performance project that attempts to answer that question.</w:t>
      </w:r>
    </w:p>
    <w:p w14:paraId="6C2F9E8C" w14:textId="77777777" w:rsidR="00CD2C22" w:rsidRPr="00FA2511" w:rsidRDefault="00CD2C22" w:rsidP="003601E7">
      <w:pPr>
        <w:rPr>
          <w:rFonts w:ascii="Garamond" w:hAnsi="Garamond"/>
          <w:b/>
          <w:bCs/>
          <w:smallCaps/>
          <w:sz w:val="26"/>
          <w:szCs w:val="26"/>
        </w:rPr>
      </w:pPr>
    </w:p>
    <w:p w14:paraId="26449D80" w14:textId="171B7674" w:rsidR="003601E7" w:rsidRPr="00FA2511" w:rsidRDefault="003601E7" w:rsidP="003601E7">
      <w:pPr>
        <w:rPr>
          <w:rFonts w:ascii="Garamond" w:hAnsi="Garamond"/>
          <w:b/>
          <w:bCs/>
          <w:smallCaps/>
          <w:sz w:val="26"/>
          <w:szCs w:val="26"/>
        </w:rPr>
      </w:pPr>
      <w:r w:rsidRPr="00FA2511">
        <w:rPr>
          <w:rFonts w:ascii="Garamond" w:hAnsi="Garamond"/>
          <w:b/>
          <w:bCs/>
          <w:smallCaps/>
          <w:sz w:val="26"/>
          <w:szCs w:val="26"/>
        </w:rPr>
        <w:t xml:space="preserve">III. Required </w:t>
      </w:r>
      <w:r w:rsidR="00010546" w:rsidRPr="00FA2511">
        <w:rPr>
          <w:rFonts w:ascii="Garamond" w:hAnsi="Garamond"/>
          <w:b/>
          <w:bCs/>
          <w:smallCaps/>
          <w:sz w:val="26"/>
          <w:szCs w:val="26"/>
        </w:rPr>
        <w:t>Items</w:t>
      </w:r>
      <w:r w:rsidRPr="00FA2511">
        <w:rPr>
          <w:rFonts w:ascii="Garamond" w:hAnsi="Garamond"/>
          <w:b/>
          <w:bCs/>
          <w:smallCaps/>
          <w:sz w:val="26"/>
          <w:szCs w:val="26"/>
        </w:rPr>
        <w:t>:</w:t>
      </w:r>
    </w:p>
    <w:p w14:paraId="315B0520" w14:textId="2326ACAB" w:rsidR="003601E7" w:rsidRPr="00FA2511" w:rsidRDefault="003601E7" w:rsidP="003601E7">
      <w:pPr>
        <w:rPr>
          <w:rFonts w:ascii="Garamond" w:hAnsi="Garamond"/>
          <w:b/>
        </w:rPr>
      </w:pPr>
    </w:p>
    <w:p w14:paraId="7B34D4B4" w14:textId="7CF77174" w:rsidR="00010546" w:rsidRPr="00FA2511" w:rsidRDefault="00C678BE" w:rsidP="00010546">
      <w:pPr>
        <w:pStyle w:val="ListParagraph"/>
        <w:numPr>
          <w:ilvl w:val="0"/>
          <w:numId w:val="24"/>
        </w:numPr>
        <w:rPr>
          <w:rFonts w:ascii="Garamond" w:hAnsi="Garamond"/>
        </w:rPr>
      </w:pPr>
      <w:r w:rsidRPr="00FA2511">
        <w:rPr>
          <w:rFonts w:ascii="Garamond" w:hAnsi="Garamond"/>
          <w:i/>
        </w:rPr>
        <w:t>A Dream Play</w:t>
      </w:r>
      <w:r w:rsidR="00010546" w:rsidRPr="00FA2511">
        <w:rPr>
          <w:rFonts w:ascii="Garamond" w:hAnsi="Garamond"/>
          <w:i/>
        </w:rPr>
        <w:t xml:space="preserve"> </w:t>
      </w:r>
      <w:r w:rsidR="00010546" w:rsidRPr="00FA2511">
        <w:rPr>
          <w:rFonts w:ascii="Garamond" w:hAnsi="Garamond"/>
        </w:rPr>
        <w:t xml:space="preserve">by </w:t>
      </w:r>
      <w:r w:rsidRPr="00FA2511">
        <w:rPr>
          <w:rFonts w:ascii="Garamond" w:hAnsi="Garamond"/>
        </w:rPr>
        <w:t xml:space="preserve">August Strindberg and </w:t>
      </w:r>
      <w:proofErr w:type="spellStart"/>
      <w:r w:rsidRPr="00FA2511">
        <w:rPr>
          <w:rFonts w:ascii="Garamond" w:hAnsi="Garamond"/>
        </w:rPr>
        <w:t>Caryl</w:t>
      </w:r>
      <w:proofErr w:type="spellEnd"/>
      <w:r w:rsidRPr="00FA2511">
        <w:rPr>
          <w:rFonts w:ascii="Garamond" w:hAnsi="Garamond"/>
        </w:rPr>
        <w:t xml:space="preserve"> Churchill</w:t>
      </w:r>
      <w:r w:rsidR="00010546" w:rsidRPr="00FA2511">
        <w:rPr>
          <w:rFonts w:ascii="Garamond" w:hAnsi="Garamond"/>
        </w:rPr>
        <w:t xml:space="preserve"> (Available for purchase at Beck’s Books)</w:t>
      </w:r>
    </w:p>
    <w:p w14:paraId="366C4CCC" w14:textId="750FFBF7" w:rsidR="003601E7" w:rsidRPr="00FA2511" w:rsidRDefault="003601E7" w:rsidP="00010546">
      <w:pPr>
        <w:pStyle w:val="ListParagraph"/>
        <w:numPr>
          <w:ilvl w:val="0"/>
          <w:numId w:val="24"/>
        </w:numPr>
        <w:rPr>
          <w:rFonts w:ascii="Garamond" w:hAnsi="Garamond"/>
        </w:rPr>
      </w:pPr>
      <w:r w:rsidRPr="00FA2511">
        <w:rPr>
          <w:rFonts w:ascii="Garamond" w:hAnsi="Garamond"/>
        </w:rPr>
        <w:t>Course pack</w:t>
      </w:r>
      <w:r w:rsidR="00010546" w:rsidRPr="00FA2511">
        <w:rPr>
          <w:rFonts w:ascii="Garamond" w:hAnsi="Garamond"/>
        </w:rPr>
        <w:t xml:space="preserve"> (Available at Quartet Copy)</w:t>
      </w:r>
    </w:p>
    <w:p w14:paraId="0FB6DB83" w14:textId="17375808" w:rsidR="00010546" w:rsidRPr="00FA2511" w:rsidRDefault="00010546" w:rsidP="00010546">
      <w:pPr>
        <w:pStyle w:val="ListParagraph"/>
        <w:numPr>
          <w:ilvl w:val="0"/>
          <w:numId w:val="24"/>
        </w:numPr>
        <w:rPr>
          <w:rFonts w:ascii="Garamond" w:hAnsi="Garamond"/>
        </w:rPr>
      </w:pPr>
      <w:r w:rsidRPr="00FA2511">
        <w:rPr>
          <w:rFonts w:ascii="Garamond" w:hAnsi="Garamond"/>
        </w:rPr>
        <w:t xml:space="preserve">Tickets to </w:t>
      </w:r>
      <w:r w:rsidR="00D65AD0" w:rsidRPr="00FA2511">
        <w:rPr>
          <w:rFonts w:ascii="Garamond" w:hAnsi="Garamond"/>
        </w:rPr>
        <w:t xml:space="preserve">the following four </w:t>
      </w:r>
      <w:proofErr w:type="gramStart"/>
      <w:r w:rsidR="00D65AD0" w:rsidRPr="00FA2511">
        <w:rPr>
          <w:rFonts w:ascii="Garamond" w:hAnsi="Garamond"/>
        </w:rPr>
        <w:t>performances:</w:t>
      </w:r>
      <w:r w:rsidR="00CD5E8E" w:rsidRPr="00FA2511">
        <w:rPr>
          <w:rFonts w:ascii="Garamond" w:hAnsi="Garamond"/>
        </w:rPr>
        <w:t>*</w:t>
      </w:r>
      <w:proofErr w:type="gramEnd"/>
    </w:p>
    <w:p w14:paraId="4CFCE8FE" w14:textId="55CCC684" w:rsidR="00D65AD0" w:rsidRPr="00FA2511" w:rsidRDefault="00010546" w:rsidP="008717C0">
      <w:pPr>
        <w:pStyle w:val="ListParagraph"/>
        <w:numPr>
          <w:ilvl w:val="1"/>
          <w:numId w:val="24"/>
        </w:numPr>
        <w:spacing w:after="60"/>
      </w:pPr>
      <w:r w:rsidRPr="00FA2511">
        <w:rPr>
          <w:rFonts w:ascii="Garamond" w:hAnsi="Garamond"/>
          <w:i/>
        </w:rPr>
        <w:t xml:space="preserve">Too Much Light Makes the Baby Go Blind, </w:t>
      </w:r>
      <w:r w:rsidRPr="00FA2511">
        <w:rPr>
          <w:rFonts w:ascii="Garamond" w:hAnsi="Garamond"/>
        </w:rPr>
        <w:t xml:space="preserve">Neo-Futurists. </w:t>
      </w:r>
      <w:r w:rsidR="00632370" w:rsidRPr="00FA2511">
        <w:rPr>
          <w:rFonts w:ascii="Garamond" w:hAnsi="Garamond"/>
        </w:rPr>
        <w:t xml:space="preserve">Tickets can be purchased ahead of time at </w:t>
      </w:r>
      <w:hyperlink r:id="rId10" w:history="1">
        <w:r w:rsidR="00632370" w:rsidRPr="00FA2511">
          <w:rPr>
            <w:rStyle w:val="Hyperlink"/>
            <w:rFonts w:ascii="Garamond" w:hAnsi="Garamond"/>
            <w:color w:val="auto"/>
          </w:rPr>
          <w:t>http://neofuturists.org/</w:t>
        </w:r>
      </w:hyperlink>
      <w:r w:rsidR="00632370" w:rsidRPr="00FA2511">
        <w:rPr>
          <w:rFonts w:ascii="Garamond" w:hAnsi="Garamond"/>
        </w:rPr>
        <w:t xml:space="preserve">. </w:t>
      </w:r>
      <w:r w:rsidRPr="00FA2511">
        <w:rPr>
          <w:rFonts w:ascii="Garamond" w:hAnsi="Garamond"/>
        </w:rPr>
        <w:t>You may attend one of the following performances:</w:t>
      </w:r>
    </w:p>
    <w:p w14:paraId="4E67EA9C" w14:textId="77777777" w:rsidR="00CD5E8E" w:rsidRPr="00FA2511" w:rsidRDefault="00CD5E8E" w:rsidP="00010546">
      <w:pPr>
        <w:ind w:left="1440"/>
        <w:sectPr w:rsidR="00CD5E8E" w:rsidRPr="00FA2511" w:rsidSect="003601E7">
          <w:footerReference w:type="even" r:id="rId11"/>
          <w:footerReference w:type="default" r:id="rId12"/>
          <w:pgSz w:w="12240" w:h="15840"/>
          <w:pgMar w:top="1152" w:right="1224" w:bottom="1152" w:left="1224" w:header="720" w:footer="720" w:gutter="0"/>
          <w:cols w:space="720"/>
        </w:sectPr>
      </w:pPr>
    </w:p>
    <w:p w14:paraId="1A62C706"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13" w:anchor="sections_a0FU00000076iSnMAI" w:history="1">
        <w:r w:rsidR="00245FB2" w:rsidRPr="00FA2511">
          <w:rPr>
            <w:rFonts w:ascii="Garamond" w:hAnsi="Garamond"/>
            <w:b w:val="0"/>
            <w:bCs w:val="0"/>
            <w:sz w:val="22"/>
            <w:szCs w:val="22"/>
            <w:lang w:eastAsia="ja-JP"/>
          </w:rPr>
          <w:t>Friday, 4/11/14 - 11:30pm</w:t>
        </w:r>
      </w:hyperlink>
    </w:p>
    <w:p w14:paraId="5A79E94D"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14" w:anchor="sections_a0FU00000076iMyMAI" w:history="1">
        <w:r w:rsidR="00245FB2" w:rsidRPr="00FA2511">
          <w:rPr>
            <w:rFonts w:ascii="Garamond" w:hAnsi="Garamond"/>
            <w:b w:val="0"/>
            <w:bCs w:val="0"/>
            <w:sz w:val="22"/>
            <w:szCs w:val="22"/>
            <w:lang w:eastAsia="ja-JP"/>
          </w:rPr>
          <w:t>Saturday, 4/12/14 - 11:30pm</w:t>
        </w:r>
      </w:hyperlink>
    </w:p>
    <w:p w14:paraId="11F80AB0"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15" w:anchor="sections_a0FU00000076iAPMAY" w:history="1">
        <w:r w:rsidR="00245FB2" w:rsidRPr="00FA2511">
          <w:rPr>
            <w:rFonts w:ascii="Garamond" w:hAnsi="Garamond"/>
            <w:b w:val="0"/>
            <w:bCs w:val="0"/>
            <w:sz w:val="22"/>
            <w:szCs w:val="22"/>
            <w:lang w:eastAsia="ja-JP"/>
          </w:rPr>
          <w:t>Sunday, 4/13/14 - 7:00pm</w:t>
        </w:r>
      </w:hyperlink>
    </w:p>
    <w:p w14:paraId="73BEC200"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16" w:anchor="sections_a0FU00000076iPyMAI" w:history="1">
        <w:r w:rsidR="00245FB2" w:rsidRPr="00FA2511">
          <w:rPr>
            <w:rFonts w:ascii="Garamond" w:hAnsi="Garamond"/>
            <w:b w:val="0"/>
            <w:bCs w:val="0"/>
            <w:sz w:val="22"/>
            <w:szCs w:val="22"/>
            <w:lang w:eastAsia="ja-JP"/>
          </w:rPr>
          <w:t>Friday, 4/18/14 - 11:30pm</w:t>
        </w:r>
      </w:hyperlink>
    </w:p>
    <w:p w14:paraId="78255F73"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17" w:anchor="sections_a0FU00000076iN8MAI" w:history="1">
        <w:r w:rsidR="00245FB2" w:rsidRPr="00FA2511">
          <w:rPr>
            <w:rFonts w:ascii="Garamond" w:hAnsi="Garamond"/>
            <w:b w:val="0"/>
            <w:bCs w:val="0"/>
            <w:sz w:val="22"/>
            <w:szCs w:val="22"/>
            <w:lang w:eastAsia="ja-JP"/>
          </w:rPr>
          <w:t>Saturday, 4/19/14 - 11:30pm</w:t>
        </w:r>
      </w:hyperlink>
    </w:p>
    <w:p w14:paraId="4CCBBCE2"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18" w:anchor="sections_a0FU00000076iAUMAY" w:history="1">
        <w:r w:rsidR="00245FB2" w:rsidRPr="00FA2511">
          <w:rPr>
            <w:rFonts w:ascii="Garamond" w:hAnsi="Garamond"/>
            <w:b w:val="0"/>
            <w:bCs w:val="0"/>
            <w:sz w:val="22"/>
            <w:szCs w:val="22"/>
            <w:lang w:eastAsia="ja-JP"/>
          </w:rPr>
          <w:t>Sunday, 4/20/14 - 7:00pm</w:t>
        </w:r>
      </w:hyperlink>
    </w:p>
    <w:p w14:paraId="3F19F88D"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19" w:anchor="sections_a0FU00000076iSsMAI" w:history="1">
        <w:r w:rsidR="00245FB2" w:rsidRPr="00FA2511">
          <w:rPr>
            <w:rFonts w:ascii="Garamond" w:hAnsi="Garamond"/>
            <w:b w:val="0"/>
            <w:bCs w:val="0"/>
            <w:sz w:val="22"/>
            <w:szCs w:val="22"/>
            <w:lang w:eastAsia="ja-JP"/>
          </w:rPr>
          <w:t>Friday, 4/25/14 - 11:30pm</w:t>
        </w:r>
      </w:hyperlink>
    </w:p>
    <w:p w14:paraId="626119E1"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20" w:anchor="sections_a0FU00000076iNDMAY" w:history="1">
        <w:r w:rsidR="00245FB2" w:rsidRPr="00FA2511">
          <w:rPr>
            <w:rFonts w:ascii="Garamond" w:hAnsi="Garamond"/>
            <w:b w:val="0"/>
            <w:bCs w:val="0"/>
            <w:sz w:val="22"/>
            <w:szCs w:val="22"/>
            <w:lang w:eastAsia="ja-JP"/>
          </w:rPr>
          <w:t>Saturday, 4/26/14 - 11:30pm</w:t>
        </w:r>
      </w:hyperlink>
    </w:p>
    <w:p w14:paraId="422AB2B7"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21" w:anchor="sections_a0FU00000076iAeMAI" w:history="1">
        <w:r w:rsidR="00245FB2" w:rsidRPr="00FA2511">
          <w:rPr>
            <w:rFonts w:ascii="Garamond" w:hAnsi="Garamond"/>
            <w:b w:val="0"/>
            <w:bCs w:val="0"/>
            <w:sz w:val="22"/>
            <w:szCs w:val="22"/>
            <w:lang w:eastAsia="ja-JP"/>
          </w:rPr>
          <w:t>Sunday, 4/27/14 - 7:00pm</w:t>
        </w:r>
      </w:hyperlink>
    </w:p>
    <w:p w14:paraId="7B16F87C"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22" w:anchor="sections_a0FU00000076iSxMAI" w:history="1">
        <w:r w:rsidR="00245FB2" w:rsidRPr="00FA2511">
          <w:rPr>
            <w:rFonts w:ascii="Garamond" w:hAnsi="Garamond"/>
            <w:b w:val="0"/>
            <w:bCs w:val="0"/>
            <w:sz w:val="22"/>
            <w:szCs w:val="22"/>
            <w:lang w:eastAsia="ja-JP"/>
          </w:rPr>
          <w:t>Friday, 5/2/14 - 11:30pm</w:t>
        </w:r>
      </w:hyperlink>
    </w:p>
    <w:p w14:paraId="3B479D5D"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23" w:anchor="sections_a0FU00000076iNIMAY" w:history="1">
        <w:r w:rsidR="00245FB2" w:rsidRPr="00FA2511">
          <w:rPr>
            <w:rFonts w:ascii="Garamond" w:hAnsi="Garamond"/>
            <w:b w:val="0"/>
            <w:bCs w:val="0"/>
            <w:sz w:val="22"/>
            <w:szCs w:val="22"/>
            <w:lang w:eastAsia="ja-JP"/>
          </w:rPr>
          <w:t>Saturday, 5/3/14 - 11:30pm</w:t>
        </w:r>
      </w:hyperlink>
    </w:p>
    <w:p w14:paraId="456CDD6A" w14:textId="77777777" w:rsidR="00245FB2" w:rsidRPr="00FA2511" w:rsidRDefault="00A50AA6" w:rsidP="00245FB2">
      <w:pPr>
        <w:pStyle w:val="Heading3"/>
        <w:shd w:val="clear" w:color="auto" w:fill="FFFFFF"/>
        <w:spacing w:before="0" w:beforeAutospacing="0" w:after="0" w:afterAutospacing="0" w:line="300" w:lineRule="atLeast"/>
        <w:rPr>
          <w:rFonts w:ascii="Garamond" w:hAnsi="Garamond"/>
          <w:b w:val="0"/>
          <w:bCs w:val="0"/>
          <w:sz w:val="22"/>
          <w:szCs w:val="22"/>
          <w:lang w:eastAsia="ja-JP"/>
        </w:rPr>
      </w:pPr>
      <w:hyperlink r:id="rId24" w:anchor="sections_a0FU00000076iAoMAI" w:history="1">
        <w:r w:rsidR="00245FB2" w:rsidRPr="00FA2511">
          <w:rPr>
            <w:rFonts w:ascii="Garamond" w:hAnsi="Garamond"/>
            <w:b w:val="0"/>
            <w:bCs w:val="0"/>
            <w:sz w:val="22"/>
            <w:szCs w:val="22"/>
            <w:lang w:eastAsia="ja-JP"/>
          </w:rPr>
          <w:t>Sunday, 5/4/14 - 7:00pm</w:t>
        </w:r>
      </w:hyperlink>
    </w:p>
    <w:p w14:paraId="08552223" w14:textId="77777777" w:rsidR="00D65AD0" w:rsidRPr="00FA2511" w:rsidRDefault="00D65AD0" w:rsidP="00161DD0">
      <w:pPr>
        <w:rPr>
          <w:rFonts w:ascii="Garamond" w:hAnsi="Garamond"/>
          <w:sz w:val="22"/>
          <w:szCs w:val="22"/>
        </w:rPr>
        <w:sectPr w:rsidR="00D65AD0" w:rsidRPr="00FA2511" w:rsidSect="00D65AD0">
          <w:type w:val="continuous"/>
          <w:pgSz w:w="12240" w:h="15840"/>
          <w:pgMar w:top="1152" w:right="1224" w:bottom="1152" w:left="1224" w:header="720" w:footer="720" w:gutter="0"/>
          <w:cols w:num="3" w:space="720"/>
        </w:sectPr>
      </w:pPr>
    </w:p>
    <w:p w14:paraId="068CCB79" w14:textId="7243DEAB" w:rsidR="00010546" w:rsidRPr="00FA2511" w:rsidRDefault="00632370" w:rsidP="008717C0">
      <w:pPr>
        <w:pStyle w:val="ListParagraph"/>
        <w:numPr>
          <w:ilvl w:val="1"/>
          <w:numId w:val="24"/>
        </w:numPr>
        <w:spacing w:before="60"/>
        <w:rPr>
          <w:rFonts w:ascii="Garamond" w:hAnsi="Garamond"/>
        </w:rPr>
      </w:pPr>
      <w:r w:rsidRPr="00FA2511">
        <w:rPr>
          <w:rFonts w:ascii="Garamond" w:hAnsi="Garamond"/>
        </w:rPr>
        <w:lastRenderedPageBreak/>
        <w:t>Chicago Home Theatre Festival</w:t>
      </w:r>
      <w:r w:rsidR="00A45D28" w:rsidRPr="00FA2511">
        <w:rPr>
          <w:rFonts w:ascii="Garamond" w:hAnsi="Garamond"/>
        </w:rPr>
        <w:t>. Shows begin May 1. Make sure you attend before May 12.</w:t>
      </w:r>
      <w:r w:rsidR="0056380C" w:rsidRPr="00FA2511">
        <w:rPr>
          <w:rFonts w:ascii="Garamond" w:hAnsi="Garamond"/>
        </w:rPr>
        <w:t xml:space="preserve"> </w:t>
      </w:r>
      <w:hyperlink r:id="rId25" w:history="1">
        <w:r w:rsidR="0056380C" w:rsidRPr="00FA2511">
          <w:rPr>
            <w:rStyle w:val="Hyperlink"/>
            <w:rFonts w:ascii="Garamond" w:hAnsi="Garamond"/>
            <w:color w:val="auto"/>
          </w:rPr>
          <w:t>http://www.chicagohtf.org/</w:t>
        </w:r>
      </w:hyperlink>
    </w:p>
    <w:p w14:paraId="74A04B3C" w14:textId="488B264F" w:rsidR="00632370" w:rsidRPr="00FA2511" w:rsidRDefault="00632370" w:rsidP="00010546">
      <w:pPr>
        <w:pStyle w:val="ListParagraph"/>
        <w:numPr>
          <w:ilvl w:val="1"/>
          <w:numId w:val="24"/>
        </w:numPr>
        <w:rPr>
          <w:rFonts w:ascii="Garamond" w:hAnsi="Garamond"/>
        </w:rPr>
      </w:pPr>
      <w:r w:rsidRPr="00FA2511">
        <w:rPr>
          <w:rFonts w:ascii="Garamond" w:hAnsi="Garamond"/>
          <w:i/>
        </w:rPr>
        <w:t xml:space="preserve">Since I Suppose, </w:t>
      </w:r>
      <w:r w:rsidRPr="00FA2511">
        <w:rPr>
          <w:rFonts w:ascii="Garamond" w:hAnsi="Garamond"/>
        </w:rPr>
        <w:t>one step at a time like this.</w:t>
      </w:r>
      <w:r w:rsidR="00CD5E8E" w:rsidRPr="00FA2511">
        <w:rPr>
          <w:rFonts w:ascii="Garamond" w:hAnsi="Garamond"/>
        </w:rPr>
        <w:t xml:space="preserve"> Dates TBA.</w:t>
      </w:r>
      <w:r w:rsidR="0056380C" w:rsidRPr="00FA2511">
        <w:rPr>
          <w:rFonts w:ascii="Garamond" w:hAnsi="Garamond"/>
        </w:rPr>
        <w:t xml:space="preserve"> </w:t>
      </w:r>
      <w:hyperlink r:id="rId26" w:history="1">
        <w:r w:rsidR="0056380C" w:rsidRPr="00FA2511">
          <w:rPr>
            <w:rStyle w:val="Hyperlink"/>
            <w:rFonts w:ascii="Garamond" w:hAnsi="Garamond"/>
            <w:color w:val="auto"/>
          </w:rPr>
          <w:t>https://www.facebook.com/onestepatatimelikethis?v=wall</w:t>
        </w:r>
      </w:hyperlink>
    </w:p>
    <w:p w14:paraId="466E8B38" w14:textId="46B2C6C4" w:rsidR="00CD5E8E" w:rsidRPr="00FA2511" w:rsidRDefault="00DB6013" w:rsidP="00A45D28">
      <w:pPr>
        <w:pStyle w:val="ListParagraph"/>
        <w:numPr>
          <w:ilvl w:val="1"/>
          <w:numId w:val="24"/>
        </w:numPr>
        <w:rPr>
          <w:rFonts w:ascii="Garamond" w:hAnsi="Garamond"/>
        </w:rPr>
      </w:pPr>
      <w:r w:rsidRPr="00FA2511">
        <w:rPr>
          <w:rFonts w:ascii="Garamond" w:hAnsi="Garamond"/>
          <w:i/>
        </w:rPr>
        <w:t xml:space="preserve">Site-Based Festival, </w:t>
      </w:r>
      <w:r w:rsidRPr="00FA2511">
        <w:rPr>
          <w:rFonts w:ascii="Garamond" w:hAnsi="Garamond"/>
        </w:rPr>
        <w:t>Northwestern Un</w:t>
      </w:r>
      <w:r w:rsidR="00A45D28" w:rsidRPr="00FA2511">
        <w:rPr>
          <w:rFonts w:ascii="Garamond" w:hAnsi="Garamond"/>
        </w:rPr>
        <w:t>iversity. There are three shows</w:t>
      </w:r>
      <w:r w:rsidRPr="00FA2511">
        <w:rPr>
          <w:rFonts w:ascii="Garamond" w:hAnsi="Garamond"/>
        </w:rPr>
        <w:t xml:space="preserve"> that will be performed between May 30 and June 8.</w:t>
      </w:r>
    </w:p>
    <w:p w14:paraId="2B75B917" w14:textId="4858C377" w:rsidR="00CD5E8E" w:rsidRPr="00FA2511" w:rsidRDefault="00CD5E8E" w:rsidP="008717C0">
      <w:pPr>
        <w:spacing w:before="60" w:after="60"/>
        <w:rPr>
          <w:rFonts w:ascii="Garamond" w:hAnsi="Garamond"/>
          <w:i/>
          <w:sz w:val="22"/>
          <w:szCs w:val="22"/>
        </w:rPr>
      </w:pPr>
      <w:r w:rsidRPr="00FA2511">
        <w:rPr>
          <w:rFonts w:ascii="Garamond" w:hAnsi="Garamond"/>
          <w:i/>
          <w:sz w:val="22"/>
          <w:szCs w:val="22"/>
        </w:rPr>
        <w:t>*I understand that productions with which you are involved may conflict with some of the required performances. If this is the case, tell me ahead of time and find another performance to attend that deals with intimacy. I must approve this exchange in advance.</w:t>
      </w:r>
    </w:p>
    <w:p w14:paraId="50475813" w14:textId="77777777" w:rsidR="003601E7" w:rsidRPr="00FA2511" w:rsidRDefault="003601E7" w:rsidP="00A45D28">
      <w:pPr>
        <w:pStyle w:val="ListParagraph"/>
        <w:numPr>
          <w:ilvl w:val="0"/>
          <w:numId w:val="24"/>
        </w:numPr>
        <w:rPr>
          <w:rFonts w:ascii="Garamond" w:hAnsi="Garamond"/>
        </w:rPr>
      </w:pPr>
      <w:r w:rsidRPr="00FA2511">
        <w:rPr>
          <w:rFonts w:ascii="Garamond" w:hAnsi="Garamond"/>
        </w:rPr>
        <w:t>All other materials are available for download or streaming on our Blackboard site.</w:t>
      </w:r>
    </w:p>
    <w:p w14:paraId="2DFA9A69" w14:textId="77777777" w:rsidR="00CD5E8E" w:rsidRPr="00FA2511" w:rsidRDefault="00CD5E8E" w:rsidP="003601E7">
      <w:pPr>
        <w:rPr>
          <w:rFonts w:ascii="Garamond" w:hAnsi="Garamond"/>
          <w:b/>
          <w:bCs/>
          <w:smallCaps/>
          <w:sz w:val="26"/>
          <w:szCs w:val="26"/>
        </w:rPr>
      </w:pPr>
    </w:p>
    <w:p w14:paraId="1B91D153" w14:textId="53FE30E5" w:rsidR="003601E7" w:rsidRPr="00FA2511" w:rsidRDefault="00FE586A" w:rsidP="003601E7">
      <w:pPr>
        <w:rPr>
          <w:rFonts w:ascii="Garamond" w:hAnsi="Garamond"/>
          <w:b/>
          <w:bCs/>
          <w:smallCaps/>
          <w:sz w:val="26"/>
          <w:szCs w:val="26"/>
        </w:rPr>
      </w:pPr>
      <w:r w:rsidRPr="00FA2511">
        <w:rPr>
          <w:rFonts w:ascii="Garamond" w:hAnsi="Garamond"/>
          <w:b/>
          <w:bCs/>
          <w:smallCaps/>
          <w:sz w:val="26"/>
          <w:szCs w:val="26"/>
        </w:rPr>
        <w:t>I</w:t>
      </w:r>
      <w:r w:rsidR="003601E7" w:rsidRPr="00FA2511">
        <w:rPr>
          <w:rFonts w:ascii="Garamond" w:hAnsi="Garamond"/>
          <w:b/>
          <w:bCs/>
          <w:smallCaps/>
          <w:sz w:val="26"/>
          <w:szCs w:val="26"/>
        </w:rPr>
        <w:t>V. Course Requirements</w:t>
      </w:r>
    </w:p>
    <w:p w14:paraId="441822D6" w14:textId="77777777" w:rsidR="003601E7" w:rsidRPr="00FA2511" w:rsidRDefault="003601E7" w:rsidP="003601E7">
      <w:pPr>
        <w:rPr>
          <w:rFonts w:ascii="Garamond" w:hAnsi="Garamond"/>
          <w:b/>
          <w:bCs/>
          <w:smallCaps/>
        </w:rPr>
      </w:pPr>
    </w:p>
    <w:p w14:paraId="6CFD42BB" w14:textId="39778E4B" w:rsidR="003601E7" w:rsidRPr="00FA2511" w:rsidRDefault="00FE586A" w:rsidP="003601E7">
      <w:pPr>
        <w:rPr>
          <w:rFonts w:ascii="Garamond" w:hAnsi="Garamond"/>
          <w:b/>
          <w:sz w:val="26"/>
          <w:szCs w:val="26"/>
        </w:rPr>
      </w:pPr>
      <w:r w:rsidRPr="00FA2511">
        <w:rPr>
          <w:rFonts w:ascii="Garamond" w:hAnsi="Garamond"/>
          <w:b/>
          <w:sz w:val="26"/>
          <w:szCs w:val="26"/>
        </w:rPr>
        <w:t>Participation: 30</w:t>
      </w:r>
      <w:r w:rsidR="003601E7" w:rsidRPr="00FA2511">
        <w:rPr>
          <w:rFonts w:ascii="Garamond" w:hAnsi="Garamond"/>
          <w:b/>
          <w:sz w:val="26"/>
          <w:szCs w:val="26"/>
        </w:rPr>
        <w:t>%</w:t>
      </w:r>
    </w:p>
    <w:p w14:paraId="4AF5FBB7" w14:textId="77777777" w:rsidR="003601E7" w:rsidRPr="00FA2511" w:rsidRDefault="003601E7" w:rsidP="003601E7">
      <w:pPr>
        <w:rPr>
          <w:rFonts w:ascii="Garamond" w:eastAsia="Times New Roman" w:hAnsi="Garamond"/>
          <w:bCs/>
        </w:rPr>
      </w:pPr>
      <w:r w:rsidRPr="00FA2511">
        <w:rPr>
          <w:rFonts w:ascii="Garamond" w:eastAsia="Times New Roman" w:hAnsi="Garamond"/>
          <w:bCs/>
        </w:rPr>
        <w:t xml:space="preserve">In addition to showing up on time, effective participation means that you consistently: </w:t>
      </w:r>
    </w:p>
    <w:p w14:paraId="59C67804" w14:textId="4A1DAAB4" w:rsidR="003601E7" w:rsidRPr="00FA2511" w:rsidRDefault="003601E7" w:rsidP="003601E7">
      <w:pPr>
        <w:pStyle w:val="ListParagraph"/>
        <w:numPr>
          <w:ilvl w:val="0"/>
          <w:numId w:val="11"/>
        </w:numPr>
        <w:rPr>
          <w:rFonts w:ascii="Garamond" w:eastAsia="Times New Roman" w:hAnsi="Garamond"/>
          <w:bCs/>
        </w:rPr>
      </w:pPr>
      <w:r w:rsidRPr="00FA2511">
        <w:rPr>
          <w:rFonts w:ascii="Garamond" w:eastAsia="Times New Roman" w:hAnsi="Garamond"/>
          <w:bCs/>
        </w:rPr>
        <w:t>Bring all mater</w:t>
      </w:r>
      <w:r w:rsidR="00FE586A" w:rsidRPr="00FA2511">
        <w:rPr>
          <w:rFonts w:ascii="Garamond" w:eastAsia="Times New Roman" w:hAnsi="Garamond"/>
          <w:bCs/>
        </w:rPr>
        <w:t>ials to each class</w:t>
      </w:r>
      <w:r w:rsidRPr="00FA2511">
        <w:rPr>
          <w:rFonts w:ascii="Garamond" w:eastAsia="Times New Roman" w:hAnsi="Garamond"/>
          <w:bCs/>
        </w:rPr>
        <w:t xml:space="preserve"> including plays, </w:t>
      </w:r>
      <w:r w:rsidR="00490505" w:rsidRPr="00FA2511">
        <w:rPr>
          <w:rFonts w:ascii="Garamond" w:eastAsia="Times New Roman" w:hAnsi="Garamond"/>
          <w:bCs/>
        </w:rPr>
        <w:t>course pack</w:t>
      </w:r>
      <w:r w:rsidRPr="00FA2511">
        <w:rPr>
          <w:rFonts w:ascii="Garamond" w:eastAsia="Times New Roman" w:hAnsi="Garamond"/>
          <w:bCs/>
        </w:rPr>
        <w:t xml:space="preserve">, and </w:t>
      </w:r>
      <w:r w:rsidR="00490505" w:rsidRPr="00FA2511">
        <w:rPr>
          <w:rFonts w:ascii="Garamond" w:eastAsia="Times New Roman" w:hAnsi="Garamond"/>
          <w:bCs/>
        </w:rPr>
        <w:t>your homework.</w:t>
      </w:r>
    </w:p>
    <w:p w14:paraId="07B04F23" w14:textId="2C704325" w:rsidR="00BF267C" w:rsidRPr="00FA2511" w:rsidRDefault="00BF267C" w:rsidP="003601E7">
      <w:pPr>
        <w:pStyle w:val="ListParagraph"/>
        <w:numPr>
          <w:ilvl w:val="0"/>
          <w:numId w:val="11"/>
        </w:numPr>
        <w:rPr>
          <w:rFonts w:ascii="Garamond" w:eastAsia="Times New Roman" w:hAnsi="Garamond"/>
          <w:bCs/>
        </w:rPr>
      </w:pPr>
      <w:r w:rsidRPr="00FA2511">
        <w:rPr>
          <w:rFonts w:ascii="Garamond" w:eastAsia="Times New Roman" w:hAnsi="Garamond"/>
          <w:bCs/>
        </w:rPr>
        <w:t>Attend all required performances and provide tickets and programs to the instructor.</w:t>
      </w:r>
    </w:p>
    <w:p w14:paraId="2DF717CE" w14:textId="10221C9C" w:rsidR="003601E7" w:rsidRPr="00FA2511" w:rsidRDefault="003601E7" w:rsidP="003601E7">
      <w:pPr>
        <w:pStyle w:val="ListParagraph"/>
        <w:numPr>
          <w:ilvl w:val="0"/>
          <w:numId w:val="11"/>
        </w:numPr>
        <w:rPr>
          <w:rFonts w:ascii="Garamond" w:eastAsia="Times New Roman" w:hAnsi="Garamond"/>
          <w:bCs/>
        </w:rPr>
      </w:pPr>
      <w:r w:rsidRPr="00FA2511">
        <w:rPr>
          <w:rFonts w:ascii="Garamond" w:eastAsia="Times New Roman" w:hAnsi="Garamond"/>
          <w:bCs/>
        </w:rPr>
        <w:t xml:space="preserve">Demonstrate that you have done the readings </w:t>
      </w:r>
      <w:r w:rsidR="00BF267C" w:rsidRPr="00FA2511">
        <w:rPr>
          <w:rFonts w:ascii="Garamond" w:eastAsia="Times New Roman" w:hAnsi="Garamond"/>
          <w:bCs/>
        </w:rPr>
        <w:t>through</w:t>
      </w:r>
      <w:r w:rsidRPr="00FA2511">
        <w:rPr>
          <w:rFonts w:ascii="Garamond" w:eastAsia="Times New Roman" w:hAnsi="Garamond"/>
          <w:bCs/>
        </w:rPr>
        <w:t xml:space="preserve"> written and oral activities.</w:t>
      </w:r>
    </w:p>
    <w:p w14:paraId="7B591851" w14:textId="7DAAA3D9" w:rsidR="003601E7" w:rsidRPr="00FA2511" w:rsidRDefault="003601E7" w:rsidP="003601E7">
      <w:pPr>
        <w:pStyle w:val="ListParagraph"/>
        <w:numPr>
          <w:ilvl w:val="0"/>
          <w:numId w:val="11"/>
        </w:numPr>
        <w:rPr>
          <w:rFonts w:ascii="Garamond" w:eastAsia="Times New Roman" w:hAnsi="Garamond"/>
          <w:bCs/>
        </w:rPr>
      </w:pPr>
      <w:r w:rsidRPr="00FA2511">
        <w:rPr>
          <w:rFonts w:ascii="Garamond" w:eastAsia="Times New Roman" w:hAnsi="Garamond"/>
          <w:bCs/>
        </w:rPr>
        <w:t>Contribute relevant comments and questions to class discussions during all sessions</w:t>
      </w:r>
      <w:r w:rsidR="004912AA" w:rsidRPr="00FA2511">
        <w:rPr>
          <w:rFonts w:ascii="Garamond" w:eastAsia="Times New Roman" w:hAnsi="Garamond"/>
          <w:bCs/>
        </w:rPr>
        <w:t>.</w:t>
      </w:r>
    </w:p>
    <w:p w14:paraId="2406DD81" w14:textId="77777777" w:rsidR="003601E7" w:rsidRPr="00FA2511" w:rsidRDefault="003601E7" w:rsidP="003601E7">
      <w:pPr>
        <w:pStyle w:val="ListParagraph"/>
        <w:numPr>
          <w:ilvl w:val="0"/>
          <w:numId w:val="11"/>
        </w:numPr>
        <w:rPr>
          <w:rFonts w:ascii="Garamond" w:eastAsia="Times New Roman" w:hAnsi="Garamond"/>
          <w:bCs/>
        </w:rPr>
      </w:pPr>
      <w:r w:rsidRPr="00FA2511">
        <w:rPr>
          <w:rFonts w:ascii="Garamond" w:eastAsia="Times New Roman" w:hAnsi="Garamond"/>
          <w:bCs/>
        </w:rPr>
        <w:t xml:space="preserve">Demonstrate that you are actively listening to others by maintaining eye contact and responding constructively. </w:t>
      </w:r>
    </w:p>
    <w:p w14:paraId="366C5DEE" w14:textId="77777777" w:rsidR="003601E7" w:rsidRPr="00FA2511" w:rsidRDefault="003601E7" w:rsidP="003601E7">
      <w:pPr>
        <w:pStyle w:val="ListParagraph"/>
        <w:numPr>
          <w:ilvl w:val="0"/>
          <w:numId w:val="11"/>
        </w:numPr>
        <w:rPr>
          <w:rFonts w:ascii="Garamond" w:eastAsia="Times New Roman" w:hAnsi="Garamond"/>
          <w:bCs/>
        </w:rPr>
      </w:pPr>
      <w:r w:rsidRPr="00FA2511">
        <w:rPr>
          <w:rFonts w:ascii="Garamond" w:eastAsia="Times New Roman" w:hAnsi="Garamond"/>
          <w:bCs/>
        </w:rPr>
        <w:t>Work effectively in small groups/pairs.</w:t>
      </w:r>
    </w:p>
    <w:p w14:paraId="6F2A9EF8" w14:textId="5121794B" w:rsidR="00FE586A" w:rsidRPr="00FA2511" w:rsidRDefault="00FE586A" w:rsidP="003601E7">
      <w:pPr>
        <w:pStyle w:val="ListParagraph"/>
        <w:numPr>
          <w:ilvl w:val="0"/>
          <w:numId w:val="11"/>
        </w:numPr>
        <w:rPr>
          <w:rFonts w:ascii="Garamond" w:eastAsia="Times New Roman" w:hAnsi="Garamond"/>
          <w:bCs/>
        </w:rPr>
      </w:pPr>
      <w:r w:rsidRPr="00FA2511">
        <w:rPr>
          <w:rFonts w:ascii="Garamond" w:eastAsia="Times New Roman" w:hAnsi="Garamond"/>
          <w:bCs/>
        </w:rPr>
        <w:t>Actively participate in all in-class performances and activities.</w:t>
      </w:r>
    </w:p>
    <w:p w14:paraId="765C328C" w14:textId="77777777" w:rsidR="003601E7" w:rsidRPr="00FA2511" w:rsidRDefault="003601E7" w:rsidP="003601E7">
      <w:pPr>
        <w:pStyle w:val="ListParagraph"/>
        <w:numPr>
          <w:ilvl w:val="0"/>
          <w:numId w:val="11"/>
        </w:numPr>
        <w:rPr>
          <w:rFonts w:ascii="Garamond" w:eastAsia="Times New Roman" w:hAnsi="Garamond"/>
          <w:bCs/>
        </w:rPr>
      </w:pPr>
      <w:r w:rsidRPr="00FA2511">
        <w:rPr>
          <w:rFonts w:ascii="Garamond" w:eastAsia="Times New Roman" w:hAnsi="Garamond"/>
          <w:bCs/>
        </w:rPr>
        <w:t>Complete in-class assignments in a timely manner.</w:t>
      </w:r>
    </w:p>
    <w:p w14:paraId="4A0C22D0" w14:textId="36F9F81D" w:rsidR="003601E7" w:rsidRPr="00FA2511" w:rsidRDefault="003601E7" w:rsidP="003601E7">
      <w:pPr>
        <w:pStyle w:val="ListParagraph"/>
        <w:numPr>
          <w:ilvl w:val="0"/>
          <w:numId w:val="11"/>
        </w:numPr>
        <w:rPr>
          <w:rFonts w:ascii="Garamond" w:eastAsia="Times New Roman" w:hAnsi="Garamond"/>
          <w:bCs/>
        </w:rPr>
      </w:pPr>
      <w:r w:rsidRPr="00FA2511">
        <w:rPr>
          <w:rFonts w:ascii="Garamond" w:eastAsia="Times New Roman" w:hAnsi="Garamond"/>
          <w:bCs/>
        </w:rPr>
        <w:t xml:space="preserve">Take initiative to set up and attend meetings with the instructor when needed (one </w:t>
      </w:r>
      <w:r w:rsidR="00FE586A" w:rsidRPr="00FA2511">
        <w:rPr>
          <w:rFonts w:ascii="Garamond" w:eastAsia="Times New Roman" w:hAnsi="Garamond"/>
          <w:bCs/>
        </w:rPr>
        <w:t xml:space="preserve">group </w:t>
      </w:r>
      <w:r w:rsidRPr="00FA2511">
        <w:rPr>
          <w:rFonts w:ascii="Garamond" w:eastAsia="Times New Roman" w:hAnsi="Garamond"/>
          <w:bCs/>
        </w:rPr>
        <w:t>meeting is required</w:t>
      </w:r>
      <w:r w:rsidR="00FE586A" w:rsidRPr="00FA2511">
        <w:rPr>
          <w:rFonts w:ascii="Garamond" w:eastAsia="Times New Roman" w:hAnsi="Garamond"/>
          <w:bCs/>
        </w:rPr>
        <w:t xml:space="preserve"> for the final project</w:t>
      </w:r>
      <w:r w:rsidRPr="00FA2511">
        <w:rPr>
          <w:rFonts w:ascii="Garamond" w:eastAsia="Times New Roman" w:hAnsi="Garamond"/>
          <w:bCs/>
        </w:rPr>
        <w:t>.)</w:t>
      </w:r>
    </w:p>
    <w:p w14:paraId="1CE378B9" w14:textId="77777777" w:rsidR="003601E7" w:rsidRPr="00FA2511" w:rsidRDefault="003601E7" w:rsidP="003601E7">
      <w:pPr>
        <w:rPr>
          <w:rFonts w:ascii="Garamond" w:eastAsia="Times New Roman" w:hAnsi="Garamond"/>
          <w:bCs/>
        </w:rPr>
      </w:pPr>
    </w:p>
    <w:p w14:paraId="5D9B13F7" w14:textId="7F5F6404" w:rsidR="003601E7" w:rsidRPr="00FA2511" w:rsidRDefault="003601E7" w:rsidP="003601E7">
      <w:pPr>
        <w:rPr>
          <w:rFonts w:ascii="Garamond" w:eastAsia="Times New Roman" w:hAnsi="Garamond"/>
          <w:bCs/>
        </w:rPr>
      </w:pPr>
      <w:r w:rsidRPr="00FA2511">
        <w:rPr>
          <w:rFonts w:ascii="Garamond" w:eastAsia="Times New Roman" w:hAnsi="Garamond"/>
          <w:b/>
          <w:bCs/>
        </w:rPr>
        <w:t>On electronic devices:</w:t>
      </w:r>
      <w:r w:rsidRPr="00FA2511">
        <w:rPr>
          <w:rFonts w:ascii="Garamond" w:eastAsia="Times New Roman" w:hAnsi="Garamond"/>
          <w:bCs/>
        </w:rPr>
        <w:t xml:space="preserve"> students are welcome to use laptops or tablets in class </w:t>
      </w:r>
      <w:r w:rsidRPr="00FA2511">
        <w:rPr>
          <w:rFonts w:ascii="Garamond" w:eastAsia="Times New Roman" w:hAnsi="Garamond"/>
          <w:bCs/>
          <w:i/>
        </w:rPr>
        <w:t>for class-related note taking</w:t>
      </w:r>
      <w:r w:rsidRPr="00FA2511">
        <w:rPr>
          <w:rFonts w:ascii="Garamond" w:eastAsia="Times New Roman" w:hAnsi="Garamond"/>
          <w:bCs/>
        </w:rPr>
        <w:t>. However, in a seminar</w:t>
      </w:r>
      <w:r w:rsidR="00945A61" w:rsidRPr="00FA2511">
        <w:rPr>
          <w:rFonts w:ascii="Garamond" w:eastAsia="Times New Roman" w:hAnsi="Garamond"/>
          <w:bCs/>
        </w:rPr>
        <w:t>/workshop</w:t>
      </w:r>
      <w:r w:rsidRPr="00FA2511">
        <w:rPr>
          <w:rFonts w:ascii="Garamond" w:eastAsia="Times New Roman" w:hAnsi="Garamond"/>
          <w:bCs/>
        </w:rPr>
        <w:t xml:space="preserve"> environment, eye contact </w:t>
      </w:r>
      <w:r w:rsidR="00945A61" w:rsidRPr="00FA2511">
        <w:rPr>
          <w:rFonts w:ascii="Garamond" w:eastAsia="Times New Roman" w:hAnsi="Garamond"/>
          <w:bCs/>
        </w:rPr>
        <w:t xml:space="preserve">and active participation </w:t>
      </w:r>
      <w:r w:rsidRPr="00FA2511">
        <w:rPr>
          <w:rFonts w:ascii="Garamond" w:eastAsia="Times New Roman" w:hAnsi="Garamond"/>
          <w:bCs/>
        </w:rPr>
        <w:t>is important. Checking email, updating statuses, sending instant/text messages, and other screened activities that fall outside of class business means that you are mentally absent from class. You only receive daily participation points for active engagement in the class.</w:t>
      </w:r>
      <w:r w:rsidR="00945A61" w:rsidRPr="00FA2511">
        <w:rPr>
          <w:rFonts w:ascii="Garamond" w:eastAsia="Times New Roman" w:hAnsi="Garamond"/>
          <w:bCs/>
        </w:rPr>
        <w:t xml:space="preserve"> When necessary, I</w:t>
      </w:r>
      <w:r w:rsidRPr="00FA2511">
        <w:rPr>
          <w:rFonts w:ascii="Garamond" w:eastAsia="Times New Roman" w:hAnsi="Garamond"/>
          <w:bCs/>
        </w:rPr>
        <w:t xml:space="preserve"> will occasionally ask students to lower their screens, during discussions and student presentations</w:t>
      </w:r>
      <w:r w:rsidR="004912AA" w:rsidRPr="00FA2511">
        <w:rPr>
          <w:rFonts w:ascii="Garamond" w:eastAsia="Times New Roman" w:hAnsi="Garamond"/>
          <w:bCs/>
        </w:rPr>
        <w:t>,</w:t>
      </w:r>
      <w:r w:rsidRPr="00FA2511">
        <w:rPr>
          <w:rFonts w:ascii="Garamond" w:eastAsia="Times New Roman" w:hAnsi="Garamond"/>
          <w:bCs/>
        </w:rPr>
        <w:t xml:space="preserve"> for example.</w:t>
      </w:r>
    </w:p>
    <w:p w14:paraId="7D768ED2" w14:textId="77777777" w:rsidR="00EE6980" w:rsidRPr="00FA2511" w:rsidRDefault="00EE6980" w:rsidP="003601E7">
      <w:pPr>
        <w:rPr>
          <w:rFonts w:ascii="Garamond" w:eastAsia="Times New Roman" w:hAnsi="Garamond"/>
          <w:bCs/>
        </w:rPr>
      </w:pPr>
    </w:p>
    <w:p w14:paraId="48520FD7" w14:textId="151A56B2" w:rsidR="00EE6980" w:rsidRPr="00FA2511" w:rsidRDefault="00EE6980" w:rsidP="003601E7">
      <w:pPr>
        <w:rPr>
          <w:rFonts w:ascii="Garamond" w:eastAsia="Times New Roman" w:hAnsi="Garamond"/>
          <w:bCs/>
        </w:rPr>
      </w:pPr>
      <w:r w:rsidRPr="00FA2511">
        <w:rPr>
          <w:rFonts w:ascii="Garamond" w:eastAsia="Times New Roman" w:hAnsi="Garamond"/>
          <w:b/>
          <w:bCs/>
        </w:rPr>
        <w:t>Email Etiquette:</w:t>
      </w:r>
      <w:r w:rsidRPr="00FA2511">
        <w:rPr>
          <w:rFonts w:ascii="Garamond" w:eastAsia="Times New Roman" w:hAnsi="Garamond"/>
          <w:bCs/>
        </w:rPr>
        <w:t xml:space="preserve"> You have access to </w:t>
      </w:r>
      <w:r w:rsidR="00BE0978" w:rsidRPr="00FA2511">
        <w:rPr>
          <w:rFonts w:ascii="Garamond" w:eastAsia="Times New Roman" w:hAnsi="Garamond"/>
          <w:bCs/>
        </w:rPr>
        <w:t xml:space="preserve">your classmates’ </w:t>
      </w:r>
      <w:r w:rsidRPr="00FA2511">
        <w:rPr>
          <w:rFonts w:ascii="Garamond" w:eastAsia="Times New Roman" w:hAnsi="Garamond"/>
          <w:bCs/>
        </w:rPr>
        <w:t xml:space="preserve">email addresses through Blackboard. </w:t>
      </w:r>
      <w:r w:rsidR="00BE0978" w:rsidRPr="00FA2511">
        <w:rPr>
          <w:rFonts w:ascii="Garamond" w:eastAsia="Times New Roman" w:hAnsi="Garamond"/>
          <w:bCs/>
        </w:rPr>
        <w:t xml:space="preserve">You can use these to conscientiously contact each other. </w:t>
      </w:r>
      <w:r w:rsidRPr="00FA2511">
        <w:rPr>
          <w:rFonts w:ascii="Garamond" w:eastAsia="Times New Roman" w:hAnsi="Garamond"/>
          <w:bCs/>
        </w:rPr>
        <w:t xml:space="preserve">Please don’t spam </w:t>
      </w:r>
      <w:r w:rsidR="00BE0978" w:rsidRPr="00FA2511">
        <w:rPr>
          <w:rFonts w:ascii="Garamond" w:eastAsia="Times New Roman" w:hAnsi="Garamond"/>
          <w:bCs/>
        </w:rPr>
        <w:t>your classmates</w:t>
      </w:r>
      <w:r w:rsidRPr="00FA2511">
        <w:rPr>
          <w:rFonts w:ascii="Garamond" w:eastAsia="Times New Roman" w:hAnsi="Garamond"/>
          <w:bCs/>
        </w:rPr>
        <w:t>! If you have something relevant to share</w:t>
      </w:r>
      <w:r w:rsidR="00BE0978" w:rsidRPr="00FA2511">
        <w:rPr>
          <w:rFonts w:ascii="Garamond" w:eastAsia="Times New Roman" w:hAnsi="Garamond"/>
          <w:bCs/>
        </w:rPr>
        <w:t xml:space="preserve"> – a performance notice, an interesting reading, or a neat idea – please add it to the blog</w:t>
      </w:r>
      <w:r w:rsidRPr="00FA2511">
        <w:rPr>
          <w:rFonts w:ascii="Garamond" w:eastAsia="Times New Roman" w:hAnsi="Garamond"/>
          <w:bCs/>
        </w:rPr>
        <w:t xml:space="preserve"> or email me.</w:t>
      </w:r>
      <w:r w:rsidR="00BE0978" w:rsidRPr="00FA2511">
        <w:rPr>
          <w:rFonts w:ascii="Garamond" w:eastAsia="Times New Roman" w:hAnsi="Garamond"/>
          <w:bCs/>
        </w:rPr>
        <w:t xml:space="preserve"> </w:t>
      </w:r>
    </w:p>
    <w:p w14:paraId="57C2914C" w14:textId="77777777" w:rsidR="008B426D" w:rsidRPr="00FA2511" w:rsidRDefault="008B426D" w:rsidP="003601E7">
      <w:pPr>
        <w:rPr>
          <w:rFonts w:ascii="Garamond" w:hAnsi="Garamond"/>
          <w:b/>
        </w:rPr>
      </w:pPr>
    </w:p>
    <w:p w14:paraId="5E4D03C6" w14:textId="5D766B33" w:rsidR="008B426D" w:rsidRPr="00FA2511" w:rsidRDefault="008B426D" w:rsidP="003601E7">
      <w:pPr>
        <w:rPr>
          <w:rFonts w:ascii="Garamond" w:hAnsi="Garamond"/>
          <w:b/>
          <w:sz w:val="26"/>
          <w:szCs w:val="26"/>
        </w:rPr>
      </w:pPr>
      <w:r w:rsidRPr="00FA2511">
        <w:rPr>
          <w:rFonts w:ascii="Garamond" w:hAnsi="Garamond"/>
          <w:b/>
          <w:sz w:val="26"/>
          <w:szCs w:val="26"/>
        </w:rPr>
        <w:t>Homework</w:t>
      </w:r>
      <w:r w:rsidR="00BE7FF4" w:rsidRPr="00FA2511">
        <w:rPr>
          <w:rFonts w:ascii="Garamond" w:hAnsi="Garamond"/>
          <w:b/>
          <w:sz w:val="26"/>
          <w:szCs w:val="26"/>
        </w:rPr>
        <w:t xml:space="preserve"> and Quizzes: 15%</w:t>
      </w:r>
    </w:p>
    <w:p w14:paraId="40628C62" w14:textId="5C299DFF" w:rsidR="008B426D" w:rsidRPr="00FA2511" w:rsidRDefault="008B426D" w:rsidP="008B426D">
      <w:pPr>
        <w:rPr>
          <w:rFonts w:ascii="Garamond" w:hAnsi="Garamond"/>
        </w:rPr>
      </w:pPr>
      <w:r w:rsidRPr="00FA2511">
        <w:rPr>
          <w:rFonts w:ascii="Garamond" w:hAnsi="Garamond"/>
        </w:rPr>
        <w:t xml:space="preserve">There is homework </w:t>
      </w:r>
      <w:r w:rsidR="0056380C" w:rsidRPr="00FA2511">
        <w:rPr>
          <w:rFonts w:ascii="Garamond" w:hAnsi="Garamond"/>
        </w:rPr>
        <w:t xml:space="preserve">due </w:t>
      </w:r>
      <w:r w:rsidR="00CD5E8E" w:rsidRPr="00FA2511">
        <w:rPr>
          <w:rFonts w:ascii="Garamond" w:hAnsi="Garamond"/>
        </w:rPr>
        <w:t>every Monday, weeks 2-9</w:t>
      </w:r>
      <w:r w:rsidRPr="00FA2511">
        <w:rPr>
          <w:rFonts w:ascii="Garamond" w:hAnsi="Garamond"/>
        </w:rPr>
        <w:t xml:space="preserve">. </w:t>
      </w:r>
      <w:r w:rsidR="00BE7FF4" w:rsidRPr="00FA2511">
        <w:rPr>
          <w:rFonts w:ascii="Garamond" w:hAnsi="Garamond"/>
        </w:rPr>
        <w:t xml:space="preserve">You must have it in class with you to use as a guide for discussion. I will collect it at the end of class. </w:t>
      </w:r>
      <w:r w:rsidRPr="00FA2511">
        <w:rPr>
          <w:rFonts w:ascii="Garamond" w:hAnsi="Garamond"/>
        </w:rPr>
        <w:t xml:space="preserve">Answer </w:t>
      </w:r>
      <w:r w:rsidR="0056380C" w:rsidRPr="00FA2511">
        <w:rPr>
          <w:rFonts w:ascii="Garamond" w:hAnsi="Garamond"/>
        </w:rPr>
        <w:t>the</w:t>
      </w:r>
      <w:r w:rsidRPr="00FA2511">
        <w:rPr>
          <w:rFonts w:ascii="Garamond" w:hAnsi="Garamond"/>
        </w:rPr>
        <w:t xml:space="preserve"> following questions for each assigned reading</w:t>
      </w:r>
      <w:r w:rsidR="0056380C" w:rsidRPr="00FA2511">
        <w:rPr>
          <w:rFonts w:ascii="Garamond" w:hAnsi="Garamond"/>
        </w:rPr>
        <w:t xml:space="preserve"> and performance</w:t>
      </w:r>
      <w:r w:rsidRPr="00FA2511">
        <w:rPr>
          <w:rFonts w:ascii="Garamond" w:hAnsi="Garamond"/>
        </w:rPr>
        <w:t xml:space="preserve">: </w:t>
      </w:r>
    </w:p>
    <w:p w14:paraId="4AF18B96" w14:textId="73C18BA3" w:rsidR="008B426D" w:rsidRPr="00FA2511" w:rsidRDefault="008B426D" w:rsidP="00BE7FF4">
      <w:pPr>
        <w:numPr>
          <w:ilvl w:val="0"/>
          <w:numId w:val="27"/>
        </w:numPr>
        <w:rPr>
          <w:rFonts w:ascii="Garamond" w:hAnsi="Garamond"/>
        </w:rPr>
      </w:pPr>
      <w:r w:rsidRPr="00FA2511">
        <w:rPr>
          <w:rFonts w:ascii="Garamond" w:hAnsi="Garamond"/>
        </w:rPr>
        <w:t xml:space="preserve">What are the author’s main points? </w:t>
      </w:r>
      <w:r w:rsidR="0056380C" w:rsidRPr="00FA2511">
        <w:rPr>
          <w:rFonts w:ascii="Garamond" w:hAnsi="Garamond"/>
        </w:rPr>
        <w:t>(for readings)</w:t>
      </w:r>
    </w:p>
    <w:p w14:paraId="2F84E577" w14:textId="6316F110" w:rsidR="008B426D" w:rsidRPr="00FA2511" w:rsidRDefault="008B426D" w:rsidP="00BE7FF4">
      <w:pPr>
        <w:numPr>
          <w:ilvl w:val="0"/>
          <w:numId w:val="27"/>
        </w:numPr>
        <w:rPr>
          <w:rFonts w:ascii="Garamond" w:hAnsi="Garamond"/>
        </w:rPr>
      </w:pPr>
      <w:r w:rsidRPr="00FA2511">
        <w:rPr>
          <w:rFonts w:ascii="Garamond" w:hAnsi="Garamond"/>
        </w:rPr>
        <w:t>What do I find interesting in this text</w:t>
      </w:r>
      <w:r w:rsidR="0056380C" w:rsidRPr="00FA2511">
        <w:rPr>
          <w:rFonts w:ascii="Garamond" w:hAnsi="Garamond"/>
        </w:rPr>
        <w:t xml:space="preserve"> or performance</w:t>
      </w:r>
      <w:r w:rsidRPr="00FA2511">
        <w:rPr>
          <w:rFonts w:ascii="Garamond" w:hAnsi="Garamond"/>
        </w:rPr>
        <w:t xml:space="preserve">? </w:t>
      </w:r>
    </w:p>
    <w:p w14:paraId="24D51B5E" w14:textId="1236FF15" w:rsidR="008B426D" w:rsidRPr="00FA2511" w:rsidRDefault="008B426D" w:rsidP="00BE7FF4">
      <w:pPr>
        <w:numPr>
          <w:ilvl w:val="0"/>
          <w:numId w:val="27"/>
        </w:numPr>
        <w:rPr>
          <w:rFonts w:ascii="Garamond" w:hAnsi="Garamond"/>
        </w:rPr>
      </w:pPr>
      <w:r w:rsidRPr="00FA2511">
        <w:rPr>
          <w:rFonts w:ascii="Garamond" w:hAnsi="Garamond"/>
        </w:rPr>
        <w:t>What is challenging about this text</w:t>
      </w:r>
      <w:r w:rsidR="0056380C" w:rsidRPr="00FA2511">
        <w:rPr>
          <w:rFonts w:ascii="Garamond" w:hAnsi="Garamond"/>
        </w:rPr>
        <w:t xml:space="preserve"> or performance</w:t>
      </w:r>
      <w:r w:rsidRPr="00FA2511">
        <w:rPr>
          <w:rFonts w:ascii="Garamond" w:hAnsi="Garamond"/>
        </w:rPr>
        <w:t xml:space="preserve"> to me?</w:t>
      </w:r>
      <w:r w:rsidR="00732B5E" w:rsidRPr="00FA2511">
        <w:rPr>
          <w:rFonts w:ascii="Garamond" w:hAnsi="Garamond"/>
        </w:rPr>
        <w:t xml:space="preserve"> </w:t>
      </w:r>
    </w:p>
    <w:p w14:paraId="4B74899D" w14:textId="3F44B0FA" w:rsidR="0056380C" w:rsidRPr="00FA2511" w:rsidRDefault="008B426D" w:rsidP="0056380C">
      <w:pPr>
        <w:numPr>
          <w:ilvl w:val="0"/>
          <w:numId w:val="27"/>
        </w:numPr>
        <w:rPr>
          <w:rFonts w:ascii="Garamond" w:hAnsi="Garamond"/>
        </w:rPr>
      </w:pPr>
      <w:r w:rsidRPr="00FA2511">
        <w:rPr>
          <w:rFonts w:ascii="Garamond" w:hAnsi="Garamond"/>
        </w:rPr>
        <w:t>What are some quotes</w:t>
      </w:r>
      <w:r w:rsidR="0056380C" w:rsidRPr="00FA2511">
        <w:rPr>
          <w:rFonts w:ascii="Garamond" w:hAnsi="Garamond"/>
        </w:rPr>
        <w:t xml:space="preserve"> or moments</w:t>
      </w:r>
      <w:r w:rsidRPr="00FA2511">
        <w:rPr>
          <w:rFonts w:ascii="Garamond" w:hAnsi="Garamond"/>
        </w:rPr>
        <w:t xml:space="preserve"> I want to discuss further?</w:t>
      </w:r>
    </w:p>
    <w:p w14:paraId="49464827" w14:textId="284AEF23" w:rsidR="0056380C" w:rsidRPr="00FA2511" w:rsidRDefault="0056380C" w:rsidP="0056380C">
      <w:pPr>
        <w:numPr>
          <w:ilvl w:val="0"/>
          <w:numId w:val="27"/>
        </w:numPr>
        <w:rPr>
          <w:rFonts w:ascii="Garamond" w:hAnsi="Garamond"/>
        </w:rPr>
      </w:pPr>
      <w:r w:rsidRPr="00FA2511">
        <w:rPr>
          <w:rFonts w:ascii="Garamond" w:hAnsi="Garamond"/>
        </w:rPr>
        <w:t>How can we better understand the texts and performances by putting them into dialogue?</w:t>
      </w:r>
    </w:p>
    <w:p w14:paraId="7A36A2CF" w14:textId="1D10CBEC" w:rsidR="00732B5E" w:rsidRPr="00FA2511" w:rsidRDefault="00732B5E" w:rsidP="0056380C">
      <w:pPr>
        <w:numPr>
          <w:ilvl w:val="0"/>
          <w:numId w:val="27"/>
        </w:numPr>
        <w:rPr>
          <w:rFonts w:ascii="Garamond" w:hAnsi="Garamond"/>
        </w:rPr>
      </w:pPr>
      <w:r w:rsidRPr="00FA2511">
        <w:rPr>
          <w:rFonts w:ascii="Garamond" w:hAnsi="Garamond"/>
        </w:rPr>
        <w:t>What discussion questions can I ask in class?</w:t>
      </w:r>
    </w:p>
    <w:p w14:paraId="491F5527" w14:textId="61945663" w:rsidR="008B426D" w:rsidRPr="00FA2511" w:rsidRDefault="008B426D" w:rsidP="0056380C">
      <w:pPr>
        <w:rPr>
          <w:rFonts w:ascii="Garamond" w:hAnsi="Garamond"/>
        </w:rPr>
      </w:pPr>
    </w:p>
    <w:p w14:paraId="52129554" w14:textId="439F29E3" w:rsidR="008B426D" w:rsidRPr="00FA2511" w:rsidRDefault="008B426D" w:rsidP="008B426D">
      <w:pPr>
        <w:rPr>
          <w:rFonts w:ascii="Garamond" w:hAnsi="Garamond"/>
        </w:rPr>
      </w:pPr>
      <w:r w:rsidRPr="00FA2511">
        <w:rPr>
          <w:rFonts w:ascii="Garamond" w:hAnsi="Garamond"/>
        </w:rPr>
        <w:lastRenderedPageBreak/>
        <w:t xml:space="preserve">The homework can be handwritten or typed. </w:t>
      </w:r>
      <w:r w:rsidR="0056380C" w:rsidRPr="00FA2511">
        <w:rPr>
          <w:rFonts w:ascii="Garamond" w:hAnsi="Garamond"/>
        </w:rPr>
        <w:t xml:space="preserve">It does not have to be in paragraph form, nor does it need full sentences. </w:t>
      </w:r>
      <w:r w:rsidRPr="00FA2511">
        <w:rPr>
          <w:rFonts w:ascii="Garamond" w:hAnsi="Garamond"/>
        </w:rPr>
        <w:t>It does not have to be pretty. You don’t need to spellcheck. The purpose of the homework is to help you “rehearse” for Monday’s discussions.</w:t>
      </w:r>
      <w:r w:rsidR="00BE7FF4" w:rsidRPr="00FA2511">
        <w:rPr>
          <w:rFonts w:ascii="Garamond" w:hAnsi="Garamond"/>
        </w:rPr>
        <w:t xml:space="preserve"> Your homework </w:t>
      </w:r>
      <w:r w:rsidRPr="00FA2511">
        <w:rPr>
          <w:rFonts w:ascii="Garamond" w:hAnsi="Garamond"/>
        </w:rPr>
        <w:t xml:space="preserve">will receive full credit, </w:t>
      </w:r>
      <w:r w:rsidR="00BE7FF4" w:rsidRPr="00FA2511">
        <w:rPr>
          <w:rFonts w:ascii="Garamond" w:hAnsi="Garamond"/>
        </w:rPr>
        <w:t xml:space="preserve">marked </w:t>
      </w:r>
      <w:r w:rsidRPr="00FA2511">
        <w:rPr>
          <w:rFonts w:ascii="Garamond" w:hAnsi="Garamond"/>
        </w:rPr>
        <w:t xml:space="preserve">only </w:t>
      </w:r>
      <w:r w:rsidR="00BE7FF4" w:rsidRPr="00FA2511">
        <w:rPr>
          <w:rFonts w:ascii="Garamond" w:hAnsi="Garamond"/>
        </w:rPr>
        <w:t xml:space="preserve">with </w:t>
      </w:r>
      <w:r w:rsidRPr="00FA2511">
        <w:rPr>
          <w:rFonts w:ascii="Garamond" w:hAnsi="Garamond"/>
        </w:rPr>
        <w:t>check, check plus, or check minus, based on how much I see you engaging with new ideas.</w:t>
      </w:r>
      <w:r w:rsidR="00BE7FF4" w:rsidRPr="00FA2511">
        <w:rPr>
          <w:rFonts w:ascii="Garamond" w:hAnsi="Garamond"/>
        </w:rPr>
        <w:t xml:space="preserve"> If you are absent, please email me a copy (a cellphone photo is fine if your work is handwritten.)</w:t>
      </w:r>
    </w:p>
    <w:p w14:paraId="527E9712" w14:textId="77777777" w:rsidR="00BE7FF4" w:rsidRPr="00FA2511" w:rsidRDefault="00BE7FF4" w:rsidP="008B426D">
      <w:pPr>
        <w:rPr>
          <w:rFonts w:ascii="Garamond" w:hAnsi="Garamond"/>
          <w:caps/>
        </w:rPr>
      </w:pPr>
    </w:p>
    <w:p w14:paraId="2CBF2002" w14:textId="06E93899" w:rsidR="003601E7" w:rsidRPr="00FA2511" w:rsidRDefault="00BE7FF4" w:rsidP="003601E7">
      <w:pPr>
        <w:rPr>
          <w:rFonts w:ascii="Garamond" w:hAnsi="Garamond"/>
        </w:rPr>
      </w:pPr>
      <w:r w:rsidRPr="00FA2511">
        <w:rPr>
          <w:rFonts w:ascii="Garamond" w:hAnsi="Garamond"/>
        </w:rPr>
        <w:t>There may be quizzes. I haven’t decided yet. If there are quizzes, they will be surprise quizzes. If everyone completes their homework assignments and participates in class, I will not give quizzes.</w:t>
      </w:r>
    </w:p>
    <w:p w14:paraId="3B3BACB7" w14:textId="77777777" w:rsidR="003601E7" w:rsidRPr="00FA2511" w:rsidRDefault="003601E7" w:rsidP="003601E7">
      <w:pPr>
        <w:rPr>
          <w:rFonts w:ascii="Garamond" w:hAnsi="Garamond"/>
        </w:rPr>
      </w:pPr>
    </w:p>
    <w:p w14:paraId="29D346A2" w14:textId="0F925591" w:rsidR="00A45D28" w:rsidRPr="00FA2511" w:rsidRDefault="00C678BE" w:rsidP="00A45D28">
      <w:pPr>
        <w:rPr>
          <w:rFonts w:ascii="Garamond" w:hAnsi="Garamond"/>
          <w:b/>
          <w:bCs/>
          <w:sz w:val="26"/>
          <w:szCs w:val="26"/>
        </w:rPr>
      </w:pPr>
      <w:r w:rsidRPr="00FA2511">
        <w:rPr>
          <w:rFonts w:ascii="Garamond" w:hAnsi="Garamond"/>
          <w:b/>
          <w:bCs/>
          <w:sz w:val="26"/>
          <w:szCs w:val="26"/>
        </w:rPr>
        <w:t>Take over the class</w:t>
      </w:r>
      <w:r w:rsidR="00A45D28" w:rsidRPr="00FA2511">
        <w:rPr>
          <w:rFonts w:ascii="Garamond" w:hAnsi="Garamond"/>
          <w:b/>
          <w:bCs/>
          <w:sz w:val="26"/>
          <w:szCs w:val="26"/>
        </w:rPr>
        <w:t>: 20%</w:t>
      </w:r>
    </w:p>
    <w:p w14:paraId="2ACBBB4C" w14:textId="77777777" w:rsidR="00F94713" w:rsidRPr="00FA2511" w:rsidRDefault="00A45D28" w:rsidP="003601E7">
      <w:pPr>
        <w:widowControl w:val="0"/>
        <w:autoSpaceDE w:val="0"/>
        <w:autoSpaceDN w:val="0"/>
        <w:adjustRightInd w:val="0"/>
        <w:spacing w:after="240"/>
        <w:rPr>
          <w:rFonts w:ascii="Garamond" w:hAnsi="Garamond"/>
        </w:rPr>
      </w:pPr>
      <w:r w:rsidRPr="00FA2511">
        <w:rPr>
          <w:rFonts w:ascii="Garamond" w:hAnsi="Garamond"/>
        </w:rPr>
        <w:t xml:space="preserve">In small groups of 2-3 students, you </w:t>
      </w:r>
      <w:r w:rsidR="00F94713" w:rsidRPr="00FA2511">
        <w:rPr>
          <w:rFonts w:ascii="Garamond" w:hAnsi="Garamond"/>
        </w:rPr>
        <w:t>take over the class for the day. You must do the following things:</w:t>
      </w:r>
    </w:p>
    <w:p w14:paraId="1C2BEFB5" w14:textId="77777777" w:rsidR="00F94713" w:rsidRPr="00FA2511" w:rsidRDefault="00F94713" w:rsidP="00F94713">
      <w:pPr>
        <w:pStyle w:val="ListParagraph"/>
        <w:widowControl w:val="0"/>
        <w:numPr>
          <w:ilvl w:val="0"/>
          <w:numId w:val="25"/>
        </w:numPr>
        <w:autoSpaceDE w:val="0"/>
        <w:autoSpaceDN w:val="0"/>
        <w:adjustRightInd w:val="0"/>
        <w:spacing w:after="240"/>
        <w:rPr>
          <w:rFonts w:ascii="Garamond" w:hAnsi="Garamond"/>
        </w:rPr>
      </w:pPr>
      <w:r w:rsidRPr="00FA2511">
        <w:rPr>
          <w:rFonts w:ascii="Garamond" w:hAnsi="Garamond"/>
        </w:rPr>
        <w:t xml:space="preserve">Provide each student (and the instructor) with a handout that highlights key concepts and provides resources such the names of books, articles, manifestos, authors, artists, or performances that support the week’s theme. You can also provide links to useful websites. </w:t>
      </w:r>
    </w:p>
    <w:p w14:paraId="50ECF160" w14:textId="77777777" w:rsidR="00F94713" w:rsidRPr="00FA2511" w:rsidRDefault="00F94713" w:rsidP="00F94713">
      <w:pPr>
        <w:pStyle w:val="ListParagraph"/>
        <w:widowControl w:val="0"/>
        <w:numPr>
          <w:ilvl w:val="0"/>
          <w:numId w:val="25"/>
        </w:numPr>
        <w:autoSpaceDE w:val="0"/>
        <w:autoSpaceDN w:val="0"/>
        <w:adjustRightInd w:val="0"/>
        <w:spacing w:after="240"/>
        <w:rPr>
          <w:rFonts w:ascii="Garamond" w:hAnsi="Garamond"/>
        </w:rPr>
      </w:pPr>
      <w:r w:rsidRPr="00FA2511">
        <w:rPr>
          <w:rFonts w:ascii="Garamond" w:hAnsi="Garamond"/>
        </w:rPr>
        <w:t xml:space="preserve">Lead </w:t>
      </w:r>
      <w:r w:rsidR="00A45D28" w:rsidRPr="00FA2511">
        <w:rPr>
          <w:rFonts w:ascii="Garamond" w:hAnsi="Garamond"/>
        </w:rPr>
        <w:t>the class in an activity or series of activities that help us better understand the theories and concepts we have learned through practice.</w:t>
      </w:r>
      <w:r w:rsidR="00BE218D" w:rsidRPr="00FA2511">
        <w:rPr>
          <w:rFonts w:ascii="Garamond" w:hAnsi="Garamond"/>
        </w:rPr>
        <w:t xml:space="preserve"> </w:t>
      </w:r>
    </w:p>
    <w:p w14:paraId="7168EDCA" w14:textId="48DFC1D4" w:rsidR="00F94713" w:rsidRPr="00FA2511" w:rsidRDefault="00F94713" w:rsidP="00F94713">
      <w:pPr>
        <w:pStyle w:val="ListParagraph"/>
        <w:widowControl w:val="0"/>
        <w:numPr>
          <w:ilvl w:val="0"/>
          <w:numId w:val="25"/>
        </w:numPr>
        <w:autoSpaceDE w:val="0"/>
        <w:autoSpaceDN w:val="0"/>
        <w:adjustRightInd w:val="0"/>
        <w:spacing w:after="240"/>
        <w:rPr>
          <w:rFonts w:ascii="Garamond" w:hAnsi="Garamond"/>
        </w:rPr>
      </w:pPr>
      <w:r w:rsidRPr="00FA2511">
        <w:rPr>
          <w:rFonts w:ascii="Garamond" w:hAnsi="Garamond"/>
        </w:rPr>
        <w:t xml:space="preserve">Give </w:t>
      </w:r>
      <w:r w:rsidR="00C678BE" w:rsidRPr="00FA2511">
        <w:rPr>
          <w:rFonts w:ascii="Garamond" w:hAnsi="Garamond"/>
        </w:rPr>
        <w:t xml:space="preserve">a short performance based on </w:t>
      </w:r>
      <w:r w:rsidR="00C678BE" w:rsidRPr="00FA2511">
        <w:rPr>
          <w:rFonts w:ascii="Garamond" w:hAnsi="Garamond"/>
          <w:i/>
        </w:rPr>
        <w:t>A Dream Play</w:t>
      </w:r>
      <w:r w:rsidR="00BE7FF4" w:rsidRPr="00FA2511">
        <w:rPr>
          <w:rFonts w:ascii="Garamond" w:hAnsi="Garamond"/>
          <w:i/>
        </w:rPr>
        <w:t xml:space="preserve">. </w:t>
      </w:r>
      <w:r w:rsidR="00BE7FF4" w:rsidRPr="00FA2511">
        <w:rPr>
          <w:rFonts w:ascii="Garamond" w:hAnsi="Garamond"/>
        </w:rPr>
        <w:t>Your performance must engage with the week</w:t>
      </w:r>
      <w:r w:rsidR="00CD5E8E" w:rsidRPr="00FA2511">
        <w:rPr>
          <w:rFonts w:ascii="Garamond" w:hAnsi="Garamond"/>
        </w:rPr>
        <w:t>’</w:t>
      </w:r>
      <w:r w:rsidR="00BE7FF4" w:rsidRPr="00FA2511">
        <w:rPr>
          <w:rFonts w:ascii="Garamond" w:hAnsi="Garamond"/>
        </w:rPr>
        <w:t>s ideas.</w:t>
      </w:r>
    </w:p>
    <w:p w14:paraId="099AF9FE" w14:textId="45DE8E49" w:rsidR="00A45D28" w:rsidRPr="00FA2511" w:rsidRDefault="00F94713" w:rsidP="00F94713">
      <w:pPr>
        <w:pStyle w:val="ListParagraph"/>
        <w:widowControl w:val="0"/>
        <w:numPr>
          <w:ilvl w:val="0"/>
          <w:numId w:val="25"/>
        </w:numPr>
        <w:autoSpaceDE w:val="0"/>
        <w:autoSpaceDN w:val="0"/>
        <w:adjustRightInd w:val="0"/>
        <w:spacing w:after="240"/>
        <w:rPr>
          <w:rFonts w:ascii="Garamond" w:hAnsi="Garamond"/>
        </w:rPr>
      </w:pPr>
      <w:r w:rsidRPr="00FA2511">
        <w:rPr>
          <w:rFonts w:ascii="Garamond" w:hAnsi="Garamond"/>
        </w:rPr>
        <w:t>Lead a d</w:t>
      </w:r>
      <w:r w:rsidR="00BE218D" w:rsidRPr="00FA2511">
        <w:rPr>
          <w:rFonts w:ascii="Garamond" w:hAnsi="Garamond"/>
        </w:rPr>
        <w:t xml:space="preserve">iscussion </w:t>
      </w:r>
      <w:r w:rsidRPr="00FA2511">
        <w:rPr>
          <w:rFonts w:ascii="Garamond" w:hAnsi="Garamond"/>
        </w:rPr>
        <w:t>after the day’s activities</w:t>
      </w:r>
      <w:r w:rsidR="00BE218D" w:rsidRPr="00FA2511">
        <w:rPr>
          <w:rFonts w:ascii="Garamond" w:hAnsi="Garamond"/>
        </w:rPr>
        <w:t>.</w:t>
      </w:r>
    </w:p>
    <w:p w14:paraId="667942EB" w14:textId="0AE5DA39" w:rsidR="00B942FF" w:rsidRPr="00FA2511" w:rsidRDefault="000519BB" w:rsidP="003601E7">
      <w:pPr>
        <w:widowControl w:val="0"/>
        <w:autoSpaceDE w:val="0"/>
        <w:autoSpaceDN w:val="0"/>
        <w:adjustRightInd w:val="0"/>
        <w:spacing w:after="240"/>
        <w:rPr>
          <w:rFonts w:ascii="Garamond" w:hAnsi="Garamond"/>
        </w:rPr>
      </w:pPr>
      <w:r w:rsidRPr="00FA2511">
        <w:rPr>
          <w:rFonts w:ascii="Garamond" w:hAnsi="Garamond"/>
        </w:rPr>
        <w:t xml:space="preserve">Be creative with the activities. They should be designed to try out different theories that we have read about and discussed in class. Feel free to take us outside, use technology, require us to wear costumes, or any other thing that does not </w:t>
      </w:r>
      <w:r w:rsidR="00CD5E8E" w:rsidRPr="00FA2511">
        <w:rPr>
          <w:rFonts w:ascii="Garamond" w:hAnsi="Garamond"/>
        </w:rPr>
        <w:t xml:space="preserve">violate </w:t>
      </w:r>
      <w:r w:rsidRPr="00FA2511">
        <w:rPr>
          <w:rFonts w:ascii="Garamond" w:hAnsi="Garamond"/>
        </w:rPr>
        <w:t>school policy or laws of decency!</w:t>
      </w:r>
      <w:r w:rsidR="00B942FF" w:rsidRPr="00FA2511">
        <w:rPr>
          <w:rFonts w:ascii="Garamond" w:hAnsi="Garamond"/>
        </w:rPr>
        <w:t xml:space="preserve"> One person from your group must email me a copy of your handout and a plan for the day by 6:00 AM the day of class (earlier if possible!)</w:t>
      </w:r>
    </w:p>
    <w:p w14:paraId="5C5D471E" w14:textId="177F2CE9" w:rsidR="003601E7" w:rsidRPr="00FA2511" w:rsidRDefault="004912AA" w:rsidP="003601E7">
      <w:pPr>
        <w:rPr>
          <w:rFonts w:ascii="Garamond" w:hAnsi="Garamond"/>
          <w:b/>
          <w:bCs/>
          <w:sz w:val="26"/>
          <w:szCs w:val="26"/>
        </w:rPr>
      </w:pPr>
      <w:r w:rsidRPr="00FA2511">
        <w:rPr>
          <w:rFonts w:ascii="Garamond" w:hAnsi="Garamond"/>
          <w:b/>
          <w:bCs/>
          <w:sz w:val="26"/>
          <w:szCs w:val="26"/>
        </w:rPr>
        <w:t>Final Project</w:t>
      </w:r>
      <w:r w:rsidR="00FE586A" w:rsidRPr="00FA2511">
        <w:rPr>
          <w:rFonts w:ascii="Garamond" w:hAnsi="Garamond"/>
          <w:b/>
          <w:bCs/>
          <w:sz w:val="26"/>
          <w:szCs w:val="26"/>
        </w:rPr>
        <w:t>: 35</w:t>
      </w:r>
      <w:r w:rsidR="00A45D28" w:rsidRPr="00FA2511">
        <w:rPr>
          <w:rFonts w:ascii="Garamond" w:hAnsi="Garamond"/>
          <w:b/>
          <w:bCs/>
          <w:sz w:val="26"/>
          <w:szCs w:val="26"/>
        </w:rPr>
        <w:t>%</w:t>
      </w:r>
    </w:p>
    <w:p w14:paraId="5576C1D4" w14:textId="77777777" w:rsidR="004912AA" w:rsidRPr="00FA2511" w:rsidRDefault="004912AA" w:rsidP="003601E7">
      <w:pPr>
        <w:rPr>
          <w:rFonts w:ascii="Garamond" w:hAnsi="Garamond"/>
          <w:bCs/>
        </w:rPr>
      </w:pPr>
      <w:r w:rsidRPr="00FA2511">
        <w:rPr>
          <w:rFonts w:ascii="Garamond" w:hAnsi="Garamond"/>
          <w:bCs/>
        </w:rPr>
        <w:t>The final project is a chance for you to apply selected theories we have learned in performance. The project consists of two parts:</w:t>
      </w:r>
    </w:p>
    <w:p w14:paraId="7506AA34" w14:textId="3BA42887" w:rsidR="004912AA" w:rsidRPr="00FA2511" w:rsidRDefault="004912AA" w:rsidP="004912AA">
      <w:pPr>
        <w:pStyle w:val="ListParagraph"/>
        <w:numPr>
          <w:ilvl w:val="0"/>
          <w:numId w:val="23"/>
        </w:numPr>
        <w:rPr>
          <w:rFonts w:ascii="Garamond" w:hAnsi="Garamond"/>
          <w:bCs/>
        </w:rPr>
      </w:pPr>
      <w:r w:rsidRPr="00FA2511">
        <w:rPr>
          <w:rFonts w:ascii="Garamond" w:hAnsi="Garamond"/>
          <w:b/>
          <w:bCs/>
        </w:rPr>
        <w:t>Group Performance:</w:t>
      </w:r>
      <w:r w:rsidRPr="00FA2511">
        <w:rPr>
          <w:rFonts w:ascii="Garamond" w:hAnsi="Garamond"/>
          <w:bCs/>
        </w:rPr>
        <w:t xml:space="preserve"> Your group (2-4 people) will sign up in advance for </w:t>
      </w:r>
      <w:r w:rsidR="00C678BE" w:rsidRPr="00FA2511">
        <w:rPr>
          <w:rFonts w:ascii="Garamond" w:hAnsi="Garamond"/>
          <w:bCs/>
        </w:rPr>
        <w:t>TWO</w:t>
      </w:r>
      <w:r w:rsidRPr="00FA2511">
        <w:rPr>
          <w:rFonts w:ascii="Garamond" w:hAnsi="Garamond"/>
          <w:bCs/>
        </w:rPr>
        <w:t xml:space="preserve"> of the themes we covered in class (e.g. The Body, </w:t>
      </w:r>
      <w:r w:rsidR="00945A61" w:rsidRPr="00FA2511">
        <w:rPr>
          <w:rFonts w:ascii="Garamond" w:hAnsi="Garamond"/>
          <w:bCs/>
        </w:rPr>
        <w:t>Immersion</w:t>
      </w:r>
      <w:r w:rsidRPr="00FA2511">
        <w:rPr>
          <w:rFonts w:ascii="Garamond" w:hAnsi="Garamond"/>
          <w:bCs/>
        </w:rPr>
        <w:t xml:space="preserve">, Site-Specificity, etc.) You will create a performance </w:t>
      </w:r>
      <w:r w:rsidR="00E160EE">
        <w:rPr>
          <w:rFonts w:ascii="Garamond" w:hAnsi="Garamond"/>
          <w:bCs/>
        </w:rPr>
        <w:t xml:space="preserve">based on </w:t>
      </w:r>
      <w:r w:rsidR="00E160EE" w:rsidRPr="00E160EE">
        <w:rPr>
          <w:rFonts w:ascii="Garamond" w:hAnsi="Garamond"/>
          <w:bCs/>
          <w:i/>
        </w:rPr>
        <w:t>A Dream Play</w:t>
      </w:r>
      <w:r w:rsidR="00E160EE">
        <w:rPr>
          <w:rFonts w:ascii="Garamond" w:hAnsi="Garamond"/>
          <w:bCs/>
        </w:rPr>
        <w:t xml:space="preserve"> </w:t>
      </w:r>
      <w:r w:rsidRPr="00FA2511">
        <w:rPr>
          <w:rFonts w:ascii="Garamond" w:hAnsi="Garamond"/>
          <w:bCs/>
        </w:rPr>
        <w:t xml:space="preserve">that you will present in class during Week 10 or Finals Week. This performance must use some of the theories we have learned about </w:t>
      </w:r>
      <w:proofErr w:type="gramStart"/>
      <w:r w:rsidRPr="00FA2511">
        <w:rPr>
          <w:rFonts w:ascii="Garamond" w:hAnsi="Garamond"/>
          <w:bCs/>
        </w:rPr>
        <w:t>in order to</w:t>
      </w:r>
      <w:proofErr w:type="gramEnd"/>
      <w:r w:rsidRPr="00FA2511">
        <w:rPr>
          <w:rFonts w:ascii="Garamond" w:hAnsi="Garamond"/>
          <w:bCs/>
        </w:rPr>
        <w:t xml:space="preserve"> explore a form of intimacy. </w:t>
      </w:r>
      <w:r w:rsidR="00130F9E" w:rsidRPr="00FA2511">
        <w:rPr>
          <w:rFonts w:ascii="Garamond" w:hAnsi="Garamond"/>
          <w:bCs/>
        </w:rPr>
        <w:t xml:space="preserve">Your groups must be chosen by Week 5. </w:t>
      </w:r>
      <w:r w:rsidRPr="00FA2511">
        <w:rPr>
          <w:rFonts w:ascii="Garamond" w:hAnsi="Garamond"/>
          <w:bCs/>
        </w:rPr>
        <w:t xml:space="preserve">A proposal for your project </w:t>
      </w:r>
      <w:r w:rsidR="00945A61" w:rsidRPr="00FA2511">
        <w:rPr>
          <w:rFonts w:ascii="Garamond" w:hAnsi="Garamond"/>
          <w:bCs/>
        </w:rPr>
        <w:t xml:space="preserve">(one per group) </w:t>
      </w:r>
      <w:r w:rsidRPr="00FA2511">
        <w:rPr>
          <w:rFonts w:ascii="Garamond" w:hAnsi="Garamond"/>
          <w:bCs/>
        </w:rPr>
        <w:t>must be turned in by Week 7.</w:t>
      </w:r>
    </w:p>
    <w:p w14:paraId="08312C16" w14:textId="5FE8DB6A" w:rsidR="004912AA" w:rsidRPr="00FA2511" w:rsidRDefault="004912AA" w:rsidP="004912AA">
      <w:pPr>
        <w:pStyle w:val="ListParagraph"/>
        <w:numPr>
          <w:ilvl w:val="0"/>
          <w:numId w:val="23"/>
        </w:numPr>
        <w:rPr>
          <w:rFonts w:ascii="Garamond" w:hAnsi="Garamond"/>
          <w:bCs/>
        </w:rPr>
      </w:pPr>
      <w:r w:rsidRPr="00FA2511">
        <w:rPr>
          <w:rFonts w:ascii="Garamond" w:hAnsi="Garamond"/>
          <w:b/>
          <w:bCs/>
        </w:rPr>
        <w:t>Individual Paper:</w:t>
      </w:r>
      <w:r w:rsidRPr="00FA2511">
        <w:rPr>
          <w:rFonts w:ascii="Garamond" w:hAnsi="Garamond"/>
          <w:bCs/>
        </w:rPr>
        <w:t xml:space="preserve"> You will turn in a </w:t>
      </w:r>
      <w:proofErr w:type="gramStart"/>
      <w:r w:rsidR="00FE586A" w:rsidRPr="00FA2511">
        <w:rPr>
          <w:rFonts w:ascii="Garamond" w:hAnsi="Garamond"/>
          <w:bCs/>
        </w:rPr>
        <w:t>1000 word</w:t>
      </w:r>
      <w:proofErr w:type="gramEnd"/>
      <w:r w:rsidRPr="00FA2511">
        <w:rPr>
          <w:rFonts w:ascii="Garamond" w:hAnsi="Garamond"/>
          <w:bCs/>
        </w:rPr>
        <w:t xml:space="preserve"> artist’s statement. You will explain your intent: What did you hope to accomplish? What impact did you hope to have on the audience? What strategies did you use to fulfill your purpose? What theorists and theories did you employ?</w:t>
      </w:r>
      <w:r w:rsidR="00FE586A" w:rsidRPr="00FA2511">
        <w:rPr>
          <w:rFonts w:ascii="Garamond" w:hAnsi="Garamond"/>
          <w:bCs/>
        </w:rPr>
        <w:t xml:space="preserve"> This paper is more formal than homework: it should be spellchecked, cited, organized, and intelligible. </w:t>
      </w:r>
      <w:r w:rsidR="00BF267C" w:rsidRPr="00FA2511">
        <w:rPr>
          <w:rFonts w:ascii="Garamond" w:hAnsi="Garamond"/>
          <w:bCs/>
        </w:rPr>
        <w:t>You should feel</w:t>
      </w:r>
      <w:r w:rsidR="00FE586A" w:rsidRPr="00FA2511">
        <w:rPr>
          <w:rFonts w:ascii="Garamond" w:hAnsi="Garamond"/>
          <w:bCs/>
        </w:rPr>
        <w:t xml:space="preserve"> free to </w:t>
      </w:r>
      <w:r w:rsidR="00BF267C" w:rsidRPr="00FA2511">
        <w:rPr>
          <w:rFonts w:ascii="Garamond" w:hAnsi="Garamond"/>
          <w:bCs/>
        </w:rPr>
        <w:t>play with the writing style (i.e. you don’t have to write a formal essay) and formatting (</w:t>
      </w:r>
      <w:r w:rsidR="00FE586A" w:rsidRPr="00FA2511">
        <w:rPr>
          <w:rFonts w:ascii="Garamond" w:hAnsi="Garamond"/>
          <w:bCs/>
        </w:rPr>
        <w:t xml:space="preserve">i.e. </w:t>
      </w:r>
      <w:r w:rsidR="004F52CA" w:rsidRPr="00FA2511">
        <w:rPr>
          <w:rFonts w:ascii="Garamond" w:hAnsi="Garamond"/>
          <w:bCs/>
        </w:rPr>
        <w:t xml:space="preserve">go nuts with the </w:t>
      </w:r>
      <w:r w:rsidR="00FE586A" w:rsidRPr="00FA2511">
        <w:rPr>
          <w:rFonts w:ascii="Garamond" w:hAnsi="Garamond"/>
          <w:bCs/>
        </w:rPr>
        <w:t>margins, spacing, font, font size, color, pictures, etc.)</w:t>
      </w:r>
    </w:p>
    <w:p w14:paraId="461A2210" w14:textId="77777777" w:rsidR="004F52CA" w:rsidRPr="00FA2511" w:rsidRDefault="004F52CA" w:rsidP="00FE586A">
      <w:pPr>
        <w:rPr>
          <w:rFonts w:ascii="Garamond" w:hAnsi="Garamond"/>
          <w:b/>
          <w:bCs/>
          <w:smallCaps/>
          <w:sz w:val="26"/>
          <w:szCs w:val="26"/>
        </w:rPr>
      </w:pPr>
    </w:p>
    <w:p w14:paraId="76E24B7E" w14:textId="2AA9ED37" w:rsidR="00FE586A" w:rsidRPr="00FA2511" w:rsidRDefault="00FE586A" w:rsidP="00FE586A">
      <w:pPr>
        <w:rPr>
          <w:rFonts w:ascii="Garamond" w:hAnsi="Garamond"/>
          <w:b/>
          <w:bCs/>
          <w:smallCaps/>
          <w:sz w:val="26"/>
          <w:szCs w:val="26"/>
        </w:rPr>
      </w:pPr>
      <w:r w:rsidRPr="00FA2511">
        <w:rPr>
          <w:rFonts w:ascii="Garamond" w:hAnsi="Garamond"/>
          <w:b/>
          <w:bCs/>
          <w:smallCaps/>
          <w:sz w:val="26"/>
          <w:szCs w:val="26"/>
        </w:rPr>
        <w:t xml:space="preserve">V. Course Policies: </w:t>
      </w:r>
    </w:p>
    <w:p w14:paraId="62770AB8" w14:textId="77777777" w:rsidR="00FE586A" w:rsidRPr="00FA2511" w:rsidRDefault="00FE586A" w:rsidP="00FE586A">
      <w:pPr>
        <w:spacing w:before="100" w:beforeAutospacing="1" w:after="100" w:afterAutospacing="1"/>
        <w:rPr>
          <w:rFonts w:ascii="Garamond" w:eastAsia="Times New Roman" w:hAnsi="Garamond"/>
          <w:b/>
          <w:bCs/>
        </w:rPr>
      </w:pPr>
      <w:r w:rsidRPr="00FA2511">
        <w:rPr>
          <w:rFonts w:ascii="Garamond" w:eastAsia="Times New Roman" w:hAnsi="Garamond"/>
          <w:b/>
          <w:bCs/>
        </w:rPr>
        <w:t xml:space="preserve">Attendance: </w:t>
      </w:r>
      <w:r w:rsidRPr="00FA2511">
        <w:rPr>
          <w:rFonts w:ascii="Garamond" w:eastAsia="Times New Roman" w:hAnsi="Garamond"/>
          <w:bCs/>
        </w:rPr>
        <w:t xml:space="preserve">Attendance is mandatory. Please contact me </w:t>
      </w:r>
      <w:r w:rsidRPr="00FA2511">
        <w:rPr>
          <w:rFonts w:ascii="Garamond" w:eastAsia="Times New Roman" w:hAnsi="Garamond"/>
          <w:bCs/>
          <w:i/>
        </w:rPr>
        <w:t>in advance</w:t>
      </w:r>
      <w:r w:rsidRPr="00FA2511">
        <w:rPr>
          <w:rFonts w:ascii="Garamond" w:eastAsia="Times New Roman" w:hAnsi="Garamond"/>
          <w:bCs/>
        </w:rPr>
        <w:t xml:space="preserve"> if any circumstances arise where you cannot come to class, even if it is an email twenty minutes before class. Appropriate proof is necessary </w:t>
      </w:r>
      <w:proofErr w:type="gramStart"/>
      <w:r w:rsidRPr="00FA2511">
        <w:rPr>
          <w:rFonts w:ascii="Garamond" w:eastAsia="Times New Roman" w:hAnsi="Garamond"/>
          <w:bCs/>
        </w:rPr>
        <w:t>in order for</w:t>
      </w:r>
      <w:proofErr w:type="gramEnd"/>
      <w:r w:rsidRPr="00FA2511">
        <w:rPr>
          <w:rFonts w:ascii="Garamond" w:eastAsia="Times New Roman" w:hAnsi="Garamond"/>
          <w:bCs/>
        </w:rPr>
        <w:t xml:space="preserve"> an absence to be excused (e.g. doctor’s note or letter from the dean). Students are permitted </w:t>
      </w:r>
      <w:r w:rsidRPr="00FA2511">
        <w:rPr>
          <w:rFonts w:ascii="Garamond" w:eastAsia="Times New Roman" w:hAnsi="Garamond"/>
          <w:bCs/>
          <w:i/>
        </w:rPr>
        <w:t>one</w:t>
      </w:r>
      <w:r w:rsidRPr="00FA2511">
        <w:rPr>
          <w:rFonts w:ascii="Garamond" w:eastAsia="Times New Roman" w:hAnsi="Garamond"/>
          <w:bCs/>
        </w:rPr>
        <w:t xml:space="preserve"> unexcused absence, no questions asked. Each additional unexcused absence will lower your final grade by 5 percentage points. You are responsible for obtaining notes, handouts, or important information for days you miss.  </w:t>
      </w:r>
    </w:p>
    <w:p w14:paraId="0BE32F0E" w14:textId="77777777" w:rsidR="00FE586A" w:rsidRPr="00FA2511" w:rsidRDefault="00FE586A" w:rsidP="00FE586A">
      <w:pPr>
        <w:spacing w:before="100" w:beforeAutospacing="1" w:after="100" w:afterAutospacing="1"/>
        <w:rPr>
          <w:rFonts w:ascii="Garamond" w:eastAsia="Times New Roman" w:hAnsi="Garamond"/>
          <w:bCs/>
        </w:rPr>
      </w:pPr>
      <w:r w:rsidRPr="00FA2511">
        <w:rPr>
          <w:rFonts w:ascii="Garamond" w:eastAsia="Times New Roman" w:hAnsi="Garamond"/>
          <w:bCs/>
        </w:rPr>
        <w:lastRenderedPageBreak/>
        <w:t xml:space="preserve">Please be aware that missing class does not excuse you from submitting assignments on time, </w:t>
      </w:r>
      <w:r w:rsidRPr="00FA2511">
        <w:rPr>
          <w:rFonts w:ascii="Garamond" w:hAnsi="Garamond"/>
        </w:rPr>
        <w:t>except in the case of extreme illness or family emergency as verified by your doctor or the dean</w:t>
      </w:r>
      <w:r w:rsidRPr="00FA2511">
        <w:rPr>
          <w:rFonts w:ascii="Garamond" w:eastAsia="Times New Roman" w:hAnsi="Garamond"/>
          <w:bCs/>
        </w:rPr>
        <w:t xml:space="preserve">.  If you know you are going to miss class, please make prior arrangements so that I receive your materials, </w:t>
      </w:r>
      <w:r w:rsidRPr="00FA2511">
        <w:rPr>
          <w:rFonts w:ascii="Garamond" w:eastAsia="Times New Roman" w:hAnsi="Garamond"/>
          <w:bCs/>
          <w:i/>
        </w:rPr>
        <w:t>even if you are using your free absence</w:t>
      </w:r>
      <w:r w:rsidRPr="00FA2511">
        <w:rPr>
          <w:rFonts w:ascii="Garamond" w:eastAsia="Times New Roman" w:hAnsi="Garamond"/>
          <w:bCs/>
        </w:rPr>
        <w:t>. If you miss class on your presentation day, you will receive a zero on the assignment.</w:t>
      </w:r>
    </w:p>
    <w:p w14:paraId="2590E961" w14:textId="77777777" w:rsidR="00FE586A" w:rsidRPr="00FA2511" w:rsidRDefault="00FE586A" w:rsidP="00FE586A">
      <w:pPr>
        <w:rPr>
          <w:rFonts w:ascii="Garamond" w:hAnsi="Garamond"/>
        </w:rPr>
      </w:pPr>
      <w:r w:rsidRPr="00FA2511">
        <w:rPr>
          <w:rFonts w:ascii="Garamond" w:hAnsi="Garamond"/>
        </w:rPr>
        <w:t>Come to class on time.  Lateness will negatively impact your participation grade. If your schedule makes it difficult for you to get to class on time, let me know in advance.</w:t>
      </w:r>
    </w:p>
    <w:p w14:paraId="4355F80B" w14:textId="77777777" w:rsidR="00FE586A" w:rsidRPr="00FA2511" w:rsidRDefault="00FE586A" w:rsidP="00FE586A">
      <w:pPr>
        <w:rPr>
          <w:rFonts w:ascii="Garamond" w:hAnsi="Garamond"/>
        </w:rPr>
      </w:pPr>
    </w:p>
    <w:p w14:paraId="5419949D" w14:textId="7F8FEE6B" w:rsidR="00FE586A" w:rsidRPr="00FA2511" w:rsidRDefault="00FE586A" w:rsidP="00FE586A">
      <w:pPr>
        <w:rPr>
          <w:rFonts w:ascii="Garamond" w:hAnsi="Garamond"/>
        </w:rPr>
      </w:pPr>
      <w:r w:rsidRPr="00FA2511">
        <w:rPr>
          <w:rFonts w:ascii="Garamond" w:hAnsi="Garamond"/>
          <w:b/>
        </w:rPr>
        <w:t xml:space="preserve">Assignments: </w:t>
      </w:r>
      <w:r w:rsidRPr="00FA2511">
        <w:rPr>
          <w:rFonts w:ascii="Garamond" w:hAnsi="Garamond"/>
        </w:rPr>
        <w:t xml:space="preserve">Homework is due at the end of every Monday class. You will submit an electronic copy of your final artist’s statement through </w:t>
      </w:r>
      <w:proofErr w:type="spellStart"/>
      <w:r w:rsidRPr="00FA2511">
        <w:rPr>
          <w:rFonts w:ascii="Garamond" w:hAnsi="Garamond"/>
        </w:rPr>
        <w:t>SafeAssign</w:t>
      </w:r>
      <w:proofErr w:type="spellEnd"/>
      <w:r w:rsidRPr="00FA2511">
        <w:rPr>
          <w:rFonts w:ascii="Garamond" w:hAnsi="Garamond"/>
        </w:rPr>
        <w:t xml:space="preserve"> on Blackboard. </w:t>
      </w:r>
    </w:p>
    <w:p w14:paraId="746723F9" w14:textId="77777777" w:rsidR="00FE586A" w:rsidRPr="00FA2511" w:rsidRDefault="00FE586A" w:rsidP="00FE586A">
      <w:pPr>
        <w:rPr>
          <w:rFonts w:ascii="Garamond" w:hAnsi="Garamond"/>
        </w:rPr>
      </w:pPr>
    </w:p>
    <w:p w14:paraId="33DBF89A" w14:textId="77777777" w:rsidR="00FE586A" w:rsidRPr="00FA2511" w:rsidRDefault="00FE586A" w:rsidP="00FE586A">
      <w:pPr>
        <w:rPr>
          <w:rFonts w:ascii="Garamond" w:hAnsi="Garamond"/>
          <w:b/>
        </w:rPr>
      </w:pPr>
      <w:r w:rsidRPr="00FA2511">
        <w:rPr>
          <w:rFonts w:ascii="Garamond" w:hAnsi="Garamond"/>
          <w:b/>
        </w:rPr>
        <w:t xml:space="preserve">*** Late assignments will be docked ten percentage points a day.  </w:t>
      </w:r>
    </w:p>
    <w:p w14:paraId="18DCEA37" w14:textId="77777777" w:rsidR="00FE586A" w:rsidRPr="00FA2511" w:rsidRDefault="00FE586A" w:rsidP="00FE586A">
      <w:pPr>
        <w:rPr>
          <w:rFonts w:ascii="Garamond" w:hAnsi="Garamond"/>
          <w:b/>
          <w:bCs/>
        </w:rPr>
      </w:pPr>
    </w:p>
    <w:p w14:paraId="6E11F148" w14:textId="569F3C80" w:rsidR="00FE586A" w:rsidRPr="00FA2511" w:rsidRDefault="00FE586A" w:rsidP="00FE586A">
      <w:pPr>
        <w:rPr>
          <w:rFonts w:ascii="Garamond" w:hAnsi="Garamond"/>
          <w:bCs/>
        </w:rPr>
      </w:pPr>
      <w:r w:rsidRPr="00FA2511">
        <w:rPr>
          <w:rFonts w:ascii="Garamond" w:hAnsi="Garamond"/>
          <w:b/>
          <w:bCs/>
        </w:rPr>
        <w:t xml:space="preserve">Extra Credit: </w:t>
      </w:r>
      <w:r w:rsidRPr="00FA2511">
        <w:rPr>
          <w:rFonts w:ascii="Garamond" w:hAnsi="Garamond"/>
          <w:bCs/>
        </w:rPr>
        <w:t>To obtain 10 points of extra credit, you may attend an additional performance from the list provided</w:t>
      </w:r>
      <w:r w:rsidR="00945A61" w:rsidRPr="00FA2511">
        <w:rPr>
          <w:rFonts w:ascii="Garamond" w:hAnsi="Garamond"/>
          <w:bCs/>
        </w:rPr>
        <w:t xml:space="preserve"> (or a pre-approved performance that deals with issues of intimacy)</w:t>
      </w:r>
      <w:r w:rsidRPr="00FA2511">
        <w:rPr>
          <w:rFonts w:ascii="Garamond" w:hAnsi="Garamond"/>
          <w:bCs/>
        </w:rPr>
        <w:t>. Present me with a 300-word</w:t>
      </w:r>
      <w:r w:rsidR="00945A61" w:rsidRPr="00FA2511">
        <w:rPr>
          <w:rFonts w:ascii="Garamond" w:hAnsi="Garamond"/>
          <w:bCs/>
        </w:rPr>
        <w:t>, typed</w:t>
      </w:r>
      <w:r w:rsidR="003A0F19" w:rsidRPr="00FA2511">
        <w:rPr>
          <w:rFonts w:ascii="Garamond" w:hAnsi="Garamond"/>
          <w:bCs/>
        </w:rPr>
        <w:t>, double-spaced</w:t>
      </w:r>
      <w:r w:rsidRPr="00FA2511">
        <w:rPr>
          <w:rFonts w:ascii="Garamond" w:hAnsi="Garamond"/>
          <w:bCs/>
        </w:rPr>
        <w:t xml:space="preserve"> reflection along with the ticket stub and program. </w:t>
      </w:r>
    </w:p>
    <w:p w14:paraId="416244ED" w14:textId="77777777" w:rsidR="00FE586A" w:rsidRPr="00FA2511" w:rsidRDefault="00FE586A" w:rsidP="00FE586A">
      <w:pPr>
        <w:rPr>
          <w:rFonts w:ascii="Garamond" w:hAnsi="Garamond"/>
          <w:bCs/>
        </w:rPr>
      </w:pPr>
    </w:p>
    <w:p w14:paraId="71FB15FB" w14:textId="77777777" w:rsidR="00FE586A" w:rsidRPr="00FA2511" w:rsidRDefault="00FE586A" w:rsidP="00FE586A">
      <w:pPr>
        <w:rPr>
          <w:rFonts w:ascii="Garamond" w:hAnsi="Garamond"/>
          <w:b/>
        </w:rPr>
      </w:pPr>
      <w:r w:rsidRPr="00FA2511">
        <w:rPr>
          <w:rFonts w:ascii="Garamond" w:hAnsi="Garamond"/>
          <w:b/>
        </w:rPr>
        <w:t>Grading Scale:</w:t>
      </w:r>
    </w:p>
    <w:p w14:paraId="48872EE0" w14:textId="77777777" w:rsidR="00FE586A" w:rsidRPr="00FA2511" w:rsidRDefault="00FE586A" w:rsidP="00FE586A">
      <w:pPr>
        <w:rPr>
          <w:rFonts w:ascii="Garamond" w:hAnsi="Garamond"/>
        </w:rPr>
      </w:pPr>
      <w:r w:rsidRPr="00FA2511">
        <w:rPr>
          <w:rFonts w:ascii="Garamond" w:hAnsi="Garamond"/>
        </w:rPr>
        <w:t>A =100–93%</w:t>
      </w:r>
      <w:r w:rsidRPr="00FA2511">
        <w:rPr>
          <w:rFonts w:ascii="Garamond" w:hAnsi="Garamond"/>
        </w:rPr>
        <w:tab/>
      </w:r>
      <w:r w:rsidRPr="00FA2511">
        <w:rPr>
          <w:rFonts w:ascii="Garamond" w:hAnsi="Garamond"/>
        </w:rPr>
        <w:tab/>
        <w:t xml:space="preserve">B = 86–83% </w:t>
      </w:r>
      <w:r w:rsidRPr="00FA2511">
        <w:rPr>
          <w:rFonts w:ascii="Garamond" w:hAnsi="Garamond"/>
        </w:rPr>
        <w:tab/>
      </w:r>
      <w:r w:rsidRPr="00FA2511">
        <w:rPr>
          <w:rFonts w:ascii="Garamond" w:hAnsi="Garamond"/>
        </w:rPr>
        <w:tab/>
        <w:t xml:space="preserve">C = 76–73% </w:t>
      </w:r>
      <w:r w:rsidRPr="00FA2511">
        <w:rPr>
          <w:rFonts w:ascii="Garamond" w:hAnsi="Garamond"/>
        </w:rPr>
        <w:tab/>
      </w:r>
      <w:r w:rsidRPr="00FA2511">
        <w:rPr>
          <w:rFonts w:ascii="Garamond" w:hAnsi="Garamond"/>
        </w:rPr>
        <w:tab/>
        <w:t xml:space="preserve">D = 66–63% </w:t>
      </w:r>
    </w:p>
    <w:p w14:paraId="051E2869" w14:textId="77777777" w:rsidR="00FE586A" w:rsidRPr="00FA2511" w:rsidRDefault="00FE586A" w:rsidP="00FE586A">
      <w:pPr>
        <w:rPr>
          <w:rFonts w:ascii="Garamond" w:hAnsi="Garamond"/>
        </w:rPr>
      </w:pPr>
      <w:r w:rsidRPr="00FA2511">
        <w:rPr>
          <w:rFonts w:ascii="Garamond" w:hAnsi="Garamond"/>
        </w:rPr>
        <w:t xml:space="preserve">A-= 92–90% </w:t>
      </w:r>
      <w:r w:rsidRPr="00FA2511">
        <w:rPr>
          <w:rFonts w:ascii="Garamond" w:hAnsi="Garamond"/>
        </w:rPr>
        <w:tab/>
      </w:r>
      <w:r w:rsidRPr="00FA2511">
        <w:rPr>
          <w:rFonts w:ascii="Garamond" w:hAnsi="Garamond"/>
        </w:rPr>
        <w:tab/>
        <w:t xml:space="preserve">B- = 82–80% </w:t>
      </w:r>
      <w:r w:rsidRPr="00FA2511">
        <w:rPr>
          <w:rFonts w:ascii="Garamond" w:hAnsi="Garamond"/>
        </w:rPr>
        <w:tab/>
      </w:r>
      <w:r w:rsidRPr="00FA2511">
        <w:rPr>
          <w:rFonts w:ascii="Garamond" w:hAnsi="Garamond"/>
        </w:rPr>
        <w:tab/>
        <w:t xml:space="preserve">C- = 72–70% </w:t>
      </w:r>
      <w:r w:rsidRPr="00FA2511">
        <w:rPr>
          <w:rFonts w:ascii="Garamond" w:hAnsi="Garamond"/>
        </w:rPr>
        <w:tab/>
      </w:r>
      <w:r w:rsidRPr="00FA2511">
        <w:rPr>
          <w:rFonts w:ascii="Garamond" w:hAnsi="Garamond"/>
        </w:rPr>
        <w:tab/>
        <w:t>D-=62–60% </w:t>
      </w:r>
    </w:p>
    <w:p w14:paraId="154060A8" w14:textId="7ACB258D" w:rsidR="003601E7" w:rsidRPr="00FA2511" w:rsidRDefault="00FE586A" w:rsidP="003601E7">
      <w:pPr>
        <w:rPr>
          <w:rFonts w:ascii="Garamond" w:hAnsi="Garamond"/>
        </w:rPr>
      </w:pPr>
      <w:r w:rsidRPr="00FA2511">
        <w:rPr>
          <w:rFonts w:ascii="Garamond" w:hAnsi="Garamond"/>
        </w:rPr>
        <w:t xml:space="preserve">B+= 89–87% </w:t>
      </w:r>
      <w:r w:rsidRPr="00FA2511">
        <w:rPr>
          <w:rFonts w:ascii="Garamond" w:hAnsi="Garamond"/>
        </w:rPr>
        <w:tab/>
      </w:r>
      <w:r w:rsidRPr="00FA2511">
        <w:rPr>
          <w:rFonts w:ascii="Garamond" w:hAnsi="Garamond"/>
        </w:rPr>
        <w:tab/>
        <w:t xml:space="preserve">C+= 79–77% </w:t>
      </w:r>
      <w:r w:rsidRPr="00FA2511">
        <w:rPr>
          <w:rFonts w:ascii="Garamond" w:hAnsi="Garamond"/>
        </w:rPr>
        <w:tab/>
      </w:r>
      <w:r w:rsidRPr="00FA2511">
        <w:rPr>
          <w:rFonts w:ascii="Garamond" w:hAnsi="Garamond"/>
        </w:rPr>
        <w:tab/>
        <w:t xml:space="preserve">D+= 69–67% </w:t>
      </w:r>
      <w:r w:rsidRPr="00FA2511">
        <w:rPr>
          <w:rFonts w:ascii="Garamond" w:hAnsi="Garamond"/>
        </w:rPr>
        <w:tab/>
      </w:r>
      <w:r w:rsidRPr="00FA2511">
        <w:rPr>
          <w:rFonts w:ascii="Garamond" w:hAnsi="Garamond"/>
        </w:rPr>
        <w:tab/>
        <w:t>F =59% and below</w:t>
      </w:r>
    </w:p>
    <w:p w14:paraId="739996CD" w14:textId="77777777" w:rsidR="004F52CA" w:rsidRPr="00FA2511" w:rsidRDefault="004F52CA" w:rsidP="003601E7">
      <w:pPr>
        <w:rPr>
          <w:rFonts w:ascii="Garamond" w:hAnsi="Garamond"/>
          <w:b/>
          <w:bCs/>
          <w:smallCaps/>
          <w:sz w:val="26"/>
          <w:szCs w:val="26"/>
        </w:rPr>
      </w:pPr>
    </w:p>
    <w:p w14:paraId="61C8BC02" w14:textId="77777777" w:rsidR="003601E7" w:rsidRPr="00FA2511" w:rsidRDefault="003601E7" w:rsidP="003601E7">
      <w:pPr>
        <w:rPr>
          <w:rFonts w:ascii="Garamond" w:hAnsi="Garamond"/>
          <w:b/>
          <w:bCs/>
          <w:smallCaps/>
          <w:sz w:val="26"/>
          <w:szCs w:val="26"/>
        </w:rPr>
      </w:pPr>
      <w:r w:rsidRPr="00FA2511">
        <w:rPr>
          <w:rFonts w:ascii="Garamond" w:hAnsi="Garamond"/>
          <w:b/>
          <w:bCs/>
          <w:smallCaps/>
          <w:sz w:val="26"/>
          <w:szCs w:val="26"/>
        </w:rPr>
        <w:t>VI. Schedule</w:t>
      </w:r>
    </w:p>
    <w:p w14:paraId="6CE194A8" w14:textId="77777777" w:rsidR="003601E7" w:rsidRPr="00FA2511" w:rsidRDefault="003601E7" w:rsidP="003601E7">
      <w:pPr>
        <w:rPr>
          <w:rFonts w:ascii="Garamond" w:hAnsi="Garamond"/>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8730"/>
      </w:tblGrid>
      <w:tr w:rsidR="003601E7" w:rsidRPr="00FA2511" w14:paraId="2E3E2C90" w14:textId="77777777" w:rsidTr="00A84C2E">
        <w:tc>
          <w:tcPr>
            <w:tcW w:w="990" w:type="dxa"/>
            <w:vAlign w:val="center"/>
          </w:tcPr>
          <w:p w14:paraId="2510DB82" w14:textId="77777777" w:rsidR="003601E7" w:rsidRPr="00FA2511" w:rsidRDefault="003601E7" w:rsidP="00A84C2E">
            <w:pPr>
              <w:rPr>
                <w:rFonts w:ascii="Garamond" w:hAnsi="Garamond"/>
                <w:b/>
                <w:smallCaps/>
              </w:rPr>
            </w:pPr>
            <w:r w:rsidRPr="00FA2511">
              <w:rPr>
                <w:rFonts w:ascii="Garamond" w:hAnsi="Garamond"/>
                <w:b/>
                <w:smallCaps/>
              </w:rPr>
              <w:t>Date</w:t>
            </w:r>
          </w:p>
        </w:tc>
        <w:tc>
          <w:tcPr>
            <w:tcW w:w="8730" w:type="dxa"/>
            <w:vAlign w:val="center"/>
          </w:tcPr>
          <w:p w14:paraId="12C1C20D" w14:textId="77777777" w:rsidR="003601E7" w:rsidRPr="00FA2511" w:rsidRDefault="003601E7" w:rsidP="00A84C2E">
            <w:pPr>
              <w:rPr>
                <w:rFonts w:ascii="Garamond" w:hAnsi="Garamond"/>
                <w:b/>
                <w:smallCaps/>
              </w:rPr>
            </w:pPr>
            <w:r w:rsidRPr="00FA2511">
              <w:rPr>
                <w:rFonts w:ascii="Garamond" w:hAnsi="Garamond"/>
                <w:b/>
                <w:smallCaps/>
              </w:rPr>
              <w:t>Topics/Readings/Assignments Due</w:t>
            </w:r>
          </w:p>
        </w:tc>
      </w:tr>
      <w:tr w:rsidR="003601E7" w:rsidRPr="00FA2511" w14:paraId="1AD0BBE1" w14:textId="77777777" w:rsidTr="00A84C2E">
        <w:tc>
          <w:tcPr>
            <w:tcW w:w="9720" w:type="dxa"/>
            <w:gridSpan w:val="2"/>
            <w:shd w:val="clear" w:color="auto" w:fill="BFBFBF"/>
            <w:vAlign w:val="center"/>
          </w:tcPr>
          <w:p w14:paraId="224060DD" w14:textId="2F0CADDA" w:rsidR="003601E7" w:rsidRPr="00FA2511" w:rsidRDefault="004912AA" w:rsidP="00A84C2E">
            <w:pPr>
              <w:rPr>
                <w:rFonts w:ascii="Garamond" w:hAnsi="Garamond"/>
                <w:smallCaps/>
              </w:rPr>
            </w:pPr>
            <w:r w:rsidRPr="00FA2511">
              <w:rPr>
                <w:rFonts w:ascii="Garamond" w:hAnsi="Garamond"/>
                <w:smallCaps/>
              </w:rPr>
              <w:t>Week 1:</w:t>
            </w:r>
            <w:r w:rsidRPr="00FA2511">
              <w:rPr>
                <w:rFonts w:ascii="Garamond" w:hAnsi="Garamond"/>
                <w:b/>
                <w:smallCaps/>
              </w:rPr>
              <w:t xml:space="preserve"> Performance as Research</w:t>
            </w:r>
          </w:p>
        </w:tc>
      </w:tr>
      <w:tr w:rsidR="003601E7" w:rsidRPr="00FA2511" w14:paraId="4C1857C8" w14:textId="77777777" w:rsidTr="00A84C2E">
        <w:tc>
          <w:tcPr>
            <w:tcW w:w="990" w:type="dxa"/>
            <w:vAlign w:val="center"/>
          </w:tcPr>
          <w:p w14:paraId="54C4660D" w14:textId="36A7E67B" w:rsidR="003601E7" w:rsidRPr="00FA2511" w:rsidRDefault="004912AA" w:rsidP="00A84C2E">
            <w:pPr>
              <w:rPr>
                <w:rFonts w:ascii="Garamond" w:hAnsi="Garamond"/>
                <w:smallCaps/>
              </w:rPr>
            </w:pPr>
            <w:r w:rsidRPr="00FA2511">
              <w:rPr>
                <w:rFonts w:ascii="Garamond" w:hAnsi="Garamond"/>
                <w:smallCaps/>
              </w:rPr>
              <w:t>M</w:t>
            </w:r>
            <w:r w:rsidR="003601E7" w:rsidRPr="00FA2511">
              <w:rPr>
                <w:rFonts w:ascii="Garamond" w:hAnsi="Garamond"/>
                <w:smallCaps/>
              </w:rPr>
              <w:t xml:space="preserve"> </w:t>
            </w:r>
            <w:r w:rsidRPr="00FA2511">
              <w:rPr>
                <w:rFonts w:ascii="Garamond" w:hAnsi="Garamond"/>
                <w:smallCaps/>
              </w:rPr>
              <w:t>3/31</w:t>
            </w:r>
          </w:p>
        </w:tc>
        <w:tc>
          <w:tcPr>
            <w:tcW w:w="8730" w:type="dxa"/>
            <w:vAlign w:val="center"/>
          </w:tcPr>
          <w:p w14:paraId="0D8BED39" w14:textId="72110DEE" w:rsidR="00A50B23" w:rsidRPr="00FA2511" w:rsidRDefault="003601E7" w:rsidP="00A84C2E">
            <w:pPr>
              <w:rPr>
                <w:rFonts w:ascii="Garamond" w:hAnsi="Garamond"/>
              </w:rPr>
            </w:pPr>
            <w:r w:rsidRPr="00FA2511">
              <w:rPr>
                <w:rFonts w:ascii="Garamond" w:hAnsi="Garamond"/>
              </w:rPr>
              <w:t xml:space="preserve">Introduction to the instructor, students, and syllabus. </w:t>
            </w:r>
          </w:p>
        </w:tc>
      </w:tr>
      <w:tr w:rsidR="003601E7" w:rsidRPr="00FA2511" w14:paraId="240F46C5" w14:textId="77777777" w:rsidTr="00A84C2E">
        <w:tc>
          <w:tcPr>
            <w:tcW w:w="990" w:type="dxa"/>
            <w:vAlign w:val="center"/>
          </w:tcPr>
          <w:p w14:paraId="5CEC76B6" w14:textId="48B93F75" w:rsidR="003601E7" w:rsidRPr="00FA2511" w:rsidRDefault="00010546" w:rsidP="00A84C2E">
            <w:pPr>
              <w:rPr>
                <w:rFonts w:ascii="Garamond" w:hAnsi="Garamond"/>
                <w:smallCaps/>
              </w:rPr>
            </w:pPr>
            <w:r w:rsidRPr="00FA2511">
              <w:rPr>
                <w:rFonts w:ascii="Garamond" w:hAnsi="Garamond"/>
                <w:smallCaps/>
              </w:rPr>
              <w:t>W 4/2</w:t>
            </w:r>
          </w:p>
        </w:tc>
        <w:tc>
          <w:tcPr>
            <w:tcW w:w="8730" w:type="dxa"/>
            <w:vAlign w:val="center"/>
          </w:tcPr>
          <w:p w14:paraId="00E32925" w14:textId="386559E0" w:rsidR="003601E7" w:rsidRPr="00FA2511" w:rsidRDefault="003601E7" w:rsidP="00CA21E1">
            <w:pPr>
              <w:pStyle w:val="ListParagraph"/>
              <w:numPr>
                <w:ilvl w:val="0"/>
                <w:numId w:val="1"/>
              </w:numPr>
              <w:ind w:left="360"/>
              <w:rPr>
                <w:rFonts w:ascii="Garamond" w:hAnsi="Garamond"/>
              </w:rPr>
            </w:pPr>
            <w:r w:rsidRPr="00FA2511">
              <w:rPr>
                <w:rFonts w:ascii="Garamond" w:hAnsi="Garamond"/>
                <w:b/>
              </w:rPr>
              <w:t>READ</w:t>
            </w:r>
            <w:r w:rsidRPr="00FA2511">
              <w:rPr>
                <w:rFonts w:ascii="Garamond" w:hAnsi="Garamond"/>
              </w:rPr>
              <w:t xml:space="preserve">: </w:t>
            </w:r>
            <w:r w:rsidR="00CA21E1" w:rsidRPr="00FA2511">
              <w:rPr>
                <w:rFonts w:ascii="Garamond" w:hAnsi="Garamond"/>
              </w:rPr>
              <w:t xml:space="preserve">Kershaw et al. </w:t>
            </w:r>
            <w:r w:rsidR="006F4E2A" w:rsidRPr="00FA2511">
              <w:rPr>
                <w:rFonts w:ascii="Garamond" w:hAnsi="Garamond"/>
              </w:rPr>
              <w:t>“Practice as Research: Transdi</w:t>
            </w:r>
            <w:r w:rsidR="005F5E9F" w:rsidRPr="00FA2511">
              <w:rPr>
                <w:rFonts w:ascii="Garamond" w:hAnsi="Garamond"/>
              </w:rPr>
              <w:t>sciplinary Innovation in Action.</w:t>
            </w:r>
            <w:r w:rsidR="006F4E2A" w:rsidRPr="00FA2511">
              <w:rPr>
                <w:rFonts w:ascii="Garamond" w:hAnsi="Garamond"/>
              </w:rPr>
              <w:t>”</w:t>
            </w:r>
            <w:r w:rsidR="00A50B23" w:rsidRPr="00FA2511">
              <w:rPr>
                <w:rFonts w:ascii="Garamond" w:hAnsi="Garamond"/>
              </w:rPr>
              <w:t xml:space="preserve"> </w:t>
            </w:r>
          </w:p>
          <w:p w14:paraId="25AE2006" w14:textId="285388C2" w:rsidR="003601E7" w:rsidRPr="00FA2511" w:rsidRDefault="003601E7" w:rsidP="00EE6980">
            <w:pPr>
              <w:pStyle w:val="ListParagraph"/>
              <w:numPr>
                <w:ilvl w:val="0"/>
                <w:numId w:val="1"/>
              </w:numPr>
              <w:ind w:left="360"/>
              <w:rPr>
                <w:rFonts w:ascii="Garamond" w:hAnsi="Garamond"/>
                <w:b/>
              </w:rPr>
            </w:pPr>
            <w:r w:rsidRPr="00FA2511">
              <w:rPr>
                <w:rFonts w:ascii="Garamond" w:hAnsi="Garamond"/>
                <w:b/>
              </w:rPr>
              <w:t xml:space="preserve">DUE: </w:t>
            </w:r>
            <w:r w:rsidR="006F4E2A" w:rsidRPr="00FA2511">
              <w:rPr>
                <w:rFonts w:ascii="Garamond" w:hAnsi="Garamond"/>
              </w:rPr>
              <w:t>Buy</w:t>
            </w:r>
            <w:r w:rsidR="006F4E2A" w:rsidRPr="00FA2511">
              <w:rPr>
                <w:rFonts w:ascii="Garamond" w:hAnsi="Garamond"/>
                <w:b/>
              </w:rPr>
              <w:t xml:space="preserve"> </w:t>
            </w:r>
            <w:r w:rsidR="009015EF" w:rsidRPr="00FA2511">
              <w:rPr>
                <w:rFonts w:ascii="Garamond" w:hAnsi="Garamond"/>
              </w:rPr>
              <w:t xml:space="preserve">Course Pack </w:t>
            </w:r>
          </w:p>
        </w:tc>
      </w:tr>
      <w:tr w:rsidR="003601E7" w:rsidRPr="00FA2511" w14:paraId="138D78CC" w14:textId="77777777" w:rsidTr="00A84C2E">
        <w:tc>
          <w:tcPr>
            <w:tcW w:w="9720" w:type="dxa"/>
            <w:gridSpan w:val="2"/>
            <w:shd w:val="clear" w:color="auto" w:fill="BFBFBF"/>
            <w:vAlign w:val="center"/>
          </w:tcPr>
          <w:p w14:paraId="791AC892" w14:textId="0C86BED4" w:rsidR="003601E7" w:rsidRPr="00FA2511" w:rsidRDefault="004912AA" w:rsidP="00EE6980">
            <w:pPr>
              <w:tabs>
                <w:tab w:val="left" w:pos="1264"/>
              </w:tabs>
              <w:rPr>
                <w:rFonts w:ascii="Garamond" w:hAnsi="Garamond"/>
                <w:smallCaps/>
              </w:rPr>
            </w:pPr>
            <w:r w:rsidRPr="00FA2511">
              <w:rPr>
                <w:rFonts w:ascii="Garamond" w:hAnsi="Garamond"/>
                <w:smallCaps/>
              </w:rPr>
              <w:t xml:space="preserve">Week 2: </w:t>
            </w:r>
            <w:proofErr w:type="spellStart"/>
            <w:r w:rsidR="008E69AC" w:rsidRPr="00FA2511">
              <w:rPr>
                <w:rFonts w:ascii="Garamond" w:hAnsi="Garamond"/>
                <w:b/>
                <w:smallCaps/>
              </w:rPr>
              <w:t>Post</w:t>
            </w:r>
            <w:r w:rsidR="00EE6980" w:rsidRPr="00FA2511">
              <w:rPr>
                <w:rFonts w:ascii="Garamond" w:hAnsi="Garamond"/>
                <w:b/>
                <w:smallCaps/>
              </w:rPr>
              <w:t>dramatic</w:t>
            </w:r>
            <w:proofErr w:type="spellEnd"/>
            <w:r w:rsidR="00EE6980" w:rsidRPr="00FA2511">
              <w:rPr>
                <w:rFonts w:ascii="Garamond" w:hAnsi="Garamond"/>
                <w:b/>
                <w:smallCaps/>
              </w:rPr>
              <w:t xml:space="preserve"> Theatre</w:t>
            </w:r>
          </w:p>
        </w:tc>
      </w:tr>
      <w:tr w:rsidR="003601E7" w:rsidRPr="00FA2511" w14:paraId="5DF39946" w14:textId="77777777" w:rsidTr="00A84C2E">
        <w:tc>
          <w:tcPr>
            <w:tcW w:w="990" w:type="dxa"/>
            <w:vAlign w:val="center"/>
          </w:tcPr>
          <w:p w14:paraId="355FED9F" w14:textId="5399EA2D" w:rsidR="003601E7" w:rsidRPr="00FA2511" w:rsidRDefault="00010546" w:rsidP="00A84C2E">
            <w:pPr>
              <w:rPr>
                <w:rFonts w:ascii="Garamond" w:hAnsi="Garamond"/>
              </w:rPr>
            </w:pPr>
            <w:r w:rsidRPr="00FA2511">
              <w:rPr>
                <w:rFonts w:ascii="Garamond" w:hAnsi="Garamond"/>
              </w:rPr>
              <w:t>M 4/7</w:t>
            </w:r>
          </w:p>
        </w:tc>
        <w:tc>
          <w:tcPr>
            <w:tcW w:w="8730" w:type="dxa"/>
            <w:vAlign w:val="center"/>
          </w:tcPr>
          <w:p w14:paraId="78AC076E" w14:textId="72401544" w:rsidR="0056380C" w:rsidRPr="00FA2511" w:rsidRDefault="00CA21E1" w:rsidP="006F4E2A">
            <w:pPr>
              <w:pStyle w:val="ListParagraph"/>
              <w:widowControl w:val="0"/>
              <w:numPr>
                <w:ilvl w:val="0"/>
                <w:numId w:val="28"/>
              </w:numPr>
              <w:autoSpaceDE w:val="0"/>
              <w:autoSpaceDN w:val="0"/>
              <w:adjustRightInd w:val="0"/>
              <w:rPr>
                <w:rFonts w:ascii="Garamond" w:hAnsi="Garamond"/>
              </w:rPr>
            </w:pPr>
            <w:r w:rsidRPr="00FA2511">
              <w:rPr>
                <w:rFonts w:ascii="Garamond" w:hAnsi="Garamond"/>
                <w:b/>
              </w:rPr>
              <w:t>READ</w:t>
            </w:r>
            <w:r w:rsidRPr="00FA2511">
              <w:rPr>
                <w:rFonts w:ascii="Garamond" w:hAnsi="Garamond"/>
              </w:rPr>
              <w:t>: Richard Schechner, “Six A</w:t>
            </w:r>
            <w:r w:rsidR="00983F9C">
              <w:rPr>
                <w:rFonts w:ascii="Garamond" w:hAnsi="Garamond"/>
              </w:rPr>
              <w:t>xioms for Environmental Theatre;</w:t>
            </w:r>
            <w:r w:rsidRPr="00FA2511">
              <w:rPr>
                <w:rFonts w:ascii="Garamond" w:hAnsi="Garamond"/>
              </w:rPr>
              <w:t>”</w:t>
            </w:r>
            <w:r w:rsidR="006F4E2A" w:rsidRPr="00FA2511">
              <w:rPr>
                <w:rFonts w:ascii="Garamond" w:hAnsi="Garamond"/>
              </w:rPr>
              <w:t xml:space="preserve"> Gordon, “Antonin Artaud, the Actor’s Body, and the Space of Performance.” </w:t>
            </w:r>
          </w:p>
          <w:p w14:paraId="1E6C0DED" w14:textId="7AA60151" w:rsidR="00CA21E1" w:rsidRPr="00FA2511" w:rsidRDefault="00CA21E1" w:rsidP="006F4E2A">
            <w:pPr>
              <w:pStyle w:val="ListParagraph"/>
              <w:widowControl w:val="0"/>
              <w:numPr>
                <w:ilvl w:val="0"/>
                <w:numId w:val="28"/>
              </w:numPr>
              <w:autoSpaceDE w:val="0"/>
              <w:autoSpaceDN w:val="0"/>
              <w:adjustRightInd w:val="0"/>
              <w:rPr>
                <w:rFonts w:ascii="Garamond" w:hAnsi="Garamond"/>
              </w:rPr>
            </w:pPr>
            <w:r w:rsidRPr="00FA2511">
              <w:rPr>
                <w:rFonts w:ascii="Garamond" w:hAnsi="Garamond"/>
                <w:b/>
              </w:rPr>
              <w:t>WATCH</w:t>
            </w:r>
            <w:r w:rsidRPr="00FA2511">
              <w:rPr>
                <w:rFonts w:ascii="Garamond" w:hAnsi="Garamond"/>
              </w:rPr>
              <w:t xml:space="preserve">: </w:t>
            </w:r>
            <w:r w:rsidRPr="00FA2511">
              <w:rPr>
                <w:rFonts w:ascii="Garamond" w:hAnsi="Garamond"/>
                <w:i/>
              </w:rPr>
              <w:t>Dionysus in 69</w:t>
            </w:r>
            <w:r w:rsidRPr="00FA2511">
              <w:rPr>
                <w:rFonts w:ascii="Garamond" w:hAnsi="Garamond"/>
              </w:rPr>
              <w:t xml:space="preserve"> (</w:t>
            </w:r>
            <w:r w:rsidR="008C6EC3" w:rsidRPr="00FA2511">
              <w:rPr>
                <w:rFonts w:ascii="Garamond" w:hAnsi="Garamond"/>
              </w:rPr>
              <w:t>Bb, Library Resources, Course Reserves</w:t>
            </w:r>
            <w:r w:rsidRPr="00FA2511">
              <w:rPr>
                <w:rFonts w:ascii="Garamond" w:hAnsi="Garamond"/>
              </w:rPr>
              <w:t>)</w:t>
            </w:r>
          </w:p>
          <w:p w14:paraId="3296CAEC" w14:textId="23ABB2FC" w:rsidR="00010546" w:rsidRPr="00FA2511" w:rsidRDefault="00CA21E1" w:rsidP="00CA21E1">
            <w:pPr>
              <w:numPr>
                <w:ilvl w:val="0"/>
                <w:numId w:val="3"/>
              </w:numPr>
              <w:rPr>
                <w:rFonts w:ascii="Garamond" w:hAnsi="Garamond"/>
              </w:rPr>
            </w:pPr>
            <w:r w:rsidRPr="00FA2511">
              <w:rPr>
                <w:rFonts w:ascii="Garamond" w:hAnsi="Garamond"/>
                <w:b/>
              </w:rPr>
              <w:t>DUE</w:t>
            </w:r>
            <w:r w:rsidRPr="00FA2511">
              <w:rPr>
                <w:rFonts w:ascii="Garamond" w:hAnsi="Garamond"/>
              </w:rPr>
              <w:t>:</w:t>
            </w:r>
            <w:r w:rsidRPr="00FA2511">
              <w:rPr>
                <w:rFonts w:ascii="Garamond" w:hAnsi="Garamond"/>
                <w:i/>
              </w:rPr>
              <w:t xml:space="preserve"> </w:t>
            </w:r>
            <w:r w:rsidRPr="00FA2511">
              <w:rPr>
                <w:rFonts w:ascii="Garamond" w:hAnsi="Garamond"/>
              </w:rPr>
              <w:t>Homework #</w:t>
            </w:r>
            <w:r w:rsidR="006F4E2A" w:rsidRPr="00FA2511">
              <w:rPr>
                <w:rFonts w:ascii="Garamond" w:hAnsi="Garamond"/>
              </w:rPr>
              <w:t>1</w:t>
            </w:r>
          </w:p>
        </w:tc>
      </w:tr>
      <w:tr w:rsidR="003601E7" w:rsidRPr="00FA2511" w14:paraId="4FFA0A78" w14:textId="77777777" w:rsidTr="00A84C2E">
        <w:tc>
          <w:tcPr>
            <w:tcW w:w="990" w:type="dxa"/>
            <w:vAlign w:val="center"/>
          </w:tcPr>
          <w:p w14:paraId="654BEE97" w14:textId="3876516B" w:rsidR="003601E7" w:rsidRPr="00FA2511" w:rsidRDefault="00010546" w:rsidP="00A84C2E">
            <w:pPr>
              <w:rPr>
                <w:rFonts w:ascii="Garamond" w:hAnsi="Garamond"/>
              </w:rPr>
            </w:pPr>
            <w:r w:rsidRPr="00FA2511">
              <w:rPr>
                <w:rFonts w:ascii="Garamond" w:hAnsi="Garamond"/>
              </w:rPr>
              <w:t>W 4/9</w:t>
            </w:r>
          </w:p>
        </w:tc>
        <w:tc>
          <w:tcPr>
            <w:tcW w:w="8730" w:type="dxa"/>
            <w:vAlign w:val="center"/>
          </w:tcPr>
          <w:p w14:paraId="005B773D" w14:textId="27B247BB" w:rsidR="003601E7" w:rsidRPr="00FA2511" w:rsidRDefault="00A50B23" w:rsidP="00B942FF">
            <w:pPr>
              <w:pStyle w:val="ListParagraph"/>
              <w:numPr>
                <w:ilvl w:val="0"/>
                <w:numId w:val="3"/>
              </w:numPr>
              <w:rPr>
                <w:rFonts w:ascii="Garamond" w:hAnsi="Garamond"/>
              </w:rPr>
            </w:pPr>
            <w:r w:rsidRPr="00FA2511">
              <w:rPr>
                <w:rFonts w:ascii="Garamond" w:hAnsi="Garamond"/>
                <w:b/>
              </w:rPr>
              <w:t>READ</w:t>
            </w:r>
            <w:r w:rsidRPr="00FA2511">
              <w:rPr>
                <w:rFonts w:ascii="Garamond" w:hAnsi="Garamond"/>
              </w:rPr>
              <w:t xml:space="preserve">: </w:t>
            </w:r>
            <w:r w:rsidRPr="00FA2511">
              <w:rPr>
                <w:i/>
              </w:rPr>
              <w:t>A Dream Play</w:t>
            </w:r>
          </w:p>
        </w:tc>
      </w:tr>
      <w:tr w:rsidR="003601E7" w:rsidRPr="00FA2511" w14:paraId="63917E28" w14:textId="77777777" w:rsidTr="00A84C2E">
        <w:tc>
          <w:tcPr>
            <w:tcW w:w="9720" w:type="dxa"/>
            <w:gridSpan w:val="2"/>
            <w:shd w:val="clear" w:color="auto" w:fill="BFBFBF"/>
            <w:vAlign w:val="center"/>
          </w:tcPr>
          <w:p w14:paraId="467076FC" w14:textId="555307F9" w:rsidR="003601E7" w:rsidRPr="00FA2511" w:rsidRDefault="00010546" w:rsidP="00CA21E1">
            <w:pPr>
              <w:tabs>
                <w:tab w:val="left" w:pos="1312"/>
              </w:tabs>
              <w:rPr>
                <w:rFonts w:ascii="Garamond" w:hAnsi="Garamond"/>
                <w:smallCaps/>
              </w:rPr>
            </w:pPr>
            <w:r w:rsidRPr="00FA2511">
              <w:rPr>
                <w:rFonts w:ascii="Garamond" w:hAnsi="Garamond"/>
                <w:smallCaps/>
              </w:rPr>
              <w:t xml:space="preserve">Week 3: </w:t>
            </w:r>
            <w:r w:rsidR="00CA21E1" w:rsidRPr="00FA2511">
              <w:rPr>
                <w:rFonts w:ascii="Garamond" w:hAnsi="Garamond"/>
                <w:b/>
                <w:smallCaps/>
              </w:rPr>
              <w:t xml:space="preserve">The Senses  </w:t>
            </w:r>
          </w:p>
        </w:tc>
      </w:tr>
      <w:tr w:rsidR="003601E7" w:rsidRPr="00FA2511" w14:paraId="58B98F32" w14:textId="77777777" w:rsidTr="00A84C2E">
        <w:tc>
          <w:tcPr>
            <w:tcW w:w="990" w:type="dxa"/>
            <w:vAlign w:val="center"/>
          </w:tcPr>
          <w:p w14:paraId="5FA1B1DA" w14:textId="58193680" w:rsidR="003601E7" w:rsidRPr="00FA2511" w:rsidRDefault="00010546" w:rsidP="00A84C2E">
            <w:pPr>
              <w:rPr>
                <w:rFonts w:ascii="Garamond" w:hAnsi="Garamond"/>
              </w:rPr>
            </w:pPr>
            <w:r w:rsidRPr="00FA2511">
              <w:rPr>
                <w:rFonts w:ascii="Garamond" w:hAnsi="Garamond"/>
              </w:rPr>
              <w:t>M 4/14</w:t>
            </w:r>
          </w:p>
        </w:tc>
        <w:tc>
          <w:tcPr>
            <w:tcW w:w="8730" w:type="dxa"/>
            <w:vAlign w:val="center"/>
          </w:tcPr>
          <w:p w14:paraId="4185E886" w14:textId="64A5E108" w:rsidR="006F4E2A" w:rsidRPr="00FA2511" w:rsidRDefault="00CA21E1" w:rsidP="006F4E2A">
            <w:pPr>
              <w:pStyle w:val="ListParagraph"/>
              <w:widowControl w:val="0"/>
              <w:numPr>
                <w:ilvl w:val="0"/>
                <w:numId w:val="3"/>
              </w:numPr>
              <w:autoSpaceDE w:val="0"/>
              <w:autoSpaceDN w:val="0"/>
              <w:adjustRightInd w:val="0"/>
              <w:ind w:left="432" w:hanging="432"/>
              <w:rPr>
                <w:rFonts w:ascii="Garamond" w:hAnsi="Garamond"/>
              </w:rPr>
            </w:pPr>
            <w:r w:rsidRPr="00FA2511">
              <w:rPr>
                <w:rFonts w:ascii="Garamond" w:hAnsi="Garamond"/>
                <w:b/>
              </w:rPr>
              <w:t>READ</w:t>
            </w:r>
            <w:r w:rsidRPr="00FA2511">
              <w:rPr>
                <w:rFonts w:ascii="Garamond" w:hAnsi="Garamond"/>
              </w:rPr>
              <w:t>: Di Benedetto, “</w:t>
            </w:r>
            <w:r w:rsidR="006F4E2A" w:rsidRPr="00FA2511">
              <w:rPr>
                <w:rFonts w:ascii="Garamond" w:hAnsi="Garamond"/>
              </w:rPr>
              <w:t>Sensual Engagements: Understanding Theories of the Senses and their Potential Applications within Theatre</w:t>
            </w:r>
            <w:r w:rsidR="00983F9C">
              <w:rPr>
                <w:rFonts w:ascii="Garamond" w:hAnsi="Garamond"/>
              </w:rPr>
              <w:t>;</w:t>
            </w:r>
            <w:r w:rsidR="006F4E2A" w:rsidRPr="00FA2511">
              <w:rPr>
                <w:rFonts w:ascii="Garamond" w:hAnsi="Garamond"/>
              </w:rPr>
              <w:t>” Cohen, “Sightless Touch and Touching Witnessing: Interplays of Authentic Mov</w:t>
            </w:r>
            <w:r w:rsidR="00983F9C">
              <w:rPr>
                <w:rFonts w:ascii="Garamond" w:hAnsi="Garamond"/>
              </w:rPr>
              <w:t>ement and Contact Improvisation;</w:t>
            </w:r>
            <w:r w:rsidR="006F4E2A" w:rsidRPr="00FA2511">
              <w:rPr>
                <w:rFonts w:ascii="Garamond" w:hAnsi="Garamond"/>
              </w:rPr>
              <w:t xml:space="preserve">” </w:t>
            </w:r>
            <w:r w:rsidR="00983F9C">
              <w:rPr>
                <w:rFonts w:ascii="Garamond" w:hAnsi="Garamond"/>
              </w:rPr>
              <w:t>“Banes, Olfactory Performances;</w:t>
            </w:r>
            <w:r w:rsidR="006F4E2A" w:rsidRPr="00FA2511">
              <w:rPr>
                <w:rFonts w:ascii="Garamond" w:hAnsi="Garamond"/>
              </w:rPr>
              <w:t>”</w:t>
            </w:r>
            <w:r w:rsidR="005F5E9F" w:rsidRPr="00FA2511">
              <w:rPr>
                <w:rFonts w:ascii="Garamond" w:hAnsi="Garamond"/>
              </w:rPr>
              <w:t xml:space="preserve"> “Schechner, </w:t>
            </w:r>
            <w:proofErr w:type="spellStart"/>
            <w:r w:rsidR="005F5E9F" w:rsidRPr="00FA2511">
              <w:rPr>
                <w:rFonts w:ascii="Garamond" w:hAnsi="Garamond"/>
              </w:rPr>
              <w:t>Ras</w:t>
            </w:r>
            <w:r w:rsidR="006F4E2A" w:rsidRPr="00FA2511">
              <w:rPr>
                <w:rFonts w:ascii="Garamond" w:hAnsi="Garamond"/>
              </w:rPr>
              <w:t>aesthetics</w:t>
            </w:r>
            <w:proofErr w:type="spellEnd"/>
            <w:r w:rsidR="005F5E9F" w:rsidRPr="00FA2511">
              <w:rPr>
                <w:rFonts w:ascii="Garamond" w:hAnsi="Garamond"/>
              </w:rPr>
              <w:t>.”</w:t>
            </w:r>
          </w:p>
          <w:p w14:paraId="5CCBCC74" w14:textId="5EDB39B0" w:rsidR="00A9728D" w:rsidRPr="00FA2511" w:rsidRDefault="00A9728D" w:rsidP="006F4E2A">
            <w:pPr>
              <w:pStyle w:val="ListParagraph"/>
              <w:widowControl w:val="0"/>
              <w:numPr>
                <w:ilvl w:val="0"/>
                <w:numId w:val="3"/>
              </w:numPr>
              <w:autoSpaceDE w:val="0"/>
              <w:autoSpaceDN w:val="0"/>
              <w:adjustRightInd w:val="0"/>
              <w:ind w:left="432" w:hanging="432"/>
              <w:rPr>
                <w:rFonts w:ascii="Garamond" w:hAnsi="Garamond"/>
              </w:rPr>
            </w:pPr>
            <w:r w:rsidRPr="00FA2511">
              <w:rPr>
                <w:rFonts w:ascii="Garamond" w:hAnsi="Garamond"/>
                <w:b/>
              </w:rPr>
              <w:t>LISTEN</w:t>
            </w:r>
            <w:r w:rsidR="00870D36" w:rsidRPr="00FA2511">
              <w:rPr>
                <w:rFonts w:ascii="Garamond" w:hAnsi="Garamond"/>
                <w:b/>
              </w:rPr>
              <w:t xml:space="preserve"> &amp; WATCH</w:t>
            </w:r>
            <w:r w:rsidRPr="00FA2511">
              <w:rPr>
                <w:rFonts w:ascii="Garamond" w:hAnsi="Garamond"/>
              </w:rPr>
              <w:t xml:space="preserve">: </w:t>
            </w:r>
            <w:r w:rsidRPr="00FA2511">
              <w:rPr>
                <w:rFonts w:ascii="Garamond" w:hAnsi="Garamond"/>
                <w:i/>
              </w:rPr>
              <w:t>Everyday Moments</w:t>
            </w:r>
            <w:r w:rsidRPr="00FA2511">
              <w:rPr>
                <w:rFonts w:ascii="Garamond" w:hAnsi="Garamond"/>
              </w:rPr>
              <w:t xml:space="preserve"> (Bb</w:t>
            </w:r>
            <w:r w:rsidR="008C6EC3" w:rsidRPr="00FA2511">
              <w:rPr>
                <w:rFonts w:ascii="Garamond" w:hAnsi="Garamond"/>
              </w:rPr>
              <w:t>, Assignments, Week 3</w:t>
            </w:r>
            <w:r w:rsidRPr="00FA2511">
              <w:rPr>
                <w:rFonts w:ascii="Garamond" w:hAnsi="Garamond"/>
              </w:rPr>
              <w:t>)</w:t>
            </w:r>
            <w:r w:rsidR="00983F9C">
              <w:rPr>
                <w:rFonts w:ascii="Garamond" w:hAnsi="Garamond"/>
              </w:rPr>
              <w:t xml:space="preserve">; </w:t>
            </w:r>
            <w:proofErr w:type="spellStart"/>
            <w:r w:rsidR="00870D36" w:rsidRPr="00FA2511">
              <w:rPr>
                <w:rFonts w:ascii="Garamond" w:hAnsi="Garamond"/>
                <w:i/>
              </w:rPr>
              <w:t>Tragedia</w:t>
            </w:r>
            <w:proofErr w:type="spellEnd"/>
            <w:r w:rsidR="00870D36" w:rsidRPr="00FA2511">
              <w:rPr>
                <w:rFonts w:ascii="Garamond" w:hAnsi="Garamond"/>
                <w:i/>
              </w:rPr>
              <w:t xml:space="preserve"> </w:t>
            </w:r>
            <w:proofErr w:type="spellStart"/>
            <w:r w:rsidR="00870D36" w:rsidRPr="00FA2511">
              <w:rPr>
                <w:rFonts w:ascii="Garamond" w:hAnsi="Garamond"/>
                <w:i/>
              </w:rPr>
              <w:t>Endogonidia</w:t>
            </w:r>
            <w:proofErr w:type="spellEnd"/>
            <w:r w:rsidR="0056380C" w:rsidRPr="00FA2511">
              <w:rPr>
                <w:rFonts w:ascii="Garamond" w:hAnsi="Garamond"/>
                <w:i/>
              </w:rPr>
              <w:t xml:space="preserve">, </w:t>
            </w:r>
            <w:r w:rsidR="0056380C" w:rsidRPr="00FA2511">
              <w:rPr>
                <w:rFonts w:ascii="Garamond" w:hAnsi="Garamond"/>
              </w:rPr>
              <w:t>excerpts</w:t>
            </w:r>
            <w:r w:rsidR="00870D36" w:rsidRPr="00FA2511">
              <w:rPr>
                <w:rFonts w:ascii="Garamond" w:hAnsi="Garamond"/>
              </w:rPr>
              <w:t xml:space="preserve"> (Bb, Assignments, Week 3).</w:t>
            </w:r>
          </w:p>
          <w:p w14:paraId="4DDE002D" w14:textId="7FBAAD92" w:rsidR="00010546" w:rsidRPr="00FA2511" w:rsidRDefault="00CA21E1" w:rsidP="006F4E2A">
            <w:pPr>
              <w:pStyle w:val="ListParagraph"/>
              <w:widowControl w:val="0"/>
              <w:numPr>
                <w:ilvl w:val="0"/>
                <w:numId w:val="3"/>
              </w:numPr>
              <w:autoSpaceDE w:val="0"/>
              <w:autoSpaceDN w:val="0"/>
              <w:adjustRightInd w:val="0"/>
              <w:ind w:left="432" w:hanging="432"/>
              <w:rPr>
                <w:rFonts w:ascii="Garamond" w:hAnsi="Garamond"/>
              </w:rPr>
            </w:pPr>
            <w:r w:rsidRPr="00FA2511">
              <w:rPr>
                <w:rFonts w:ascii="Garamond" w:hAnsi="Garamond"/>
                <w:b/>
              </w:rPr>
              <w:t>DUE</w:t>
            </w:r>
            <w:r w:rsidRPr="00FA2511">
              <w:rPr>
                <w:rFonts w:ascii="Garamond" w:hAnsi="Garamond"/>
              </w:rPr>
              <w:t>: Homework #</w:t>
            </w:r>
            <w:r w:rsidR="002E5A44" w:rsidRPr="00FA2511">
              <w:rPr>
                <w:rFonts w:ascii="Garamond" w:hAnsi="Garamond"/>
              </w:rPr>
              <w:t>2</w:t>
            </w:r>
          </w:p>
        </w:tc>
      </w:tr>
      <w:tr w:rsidR="003601E7" w:rsidRPr="00FA2511" w14:paraId="7DA1BCAA" w14:textId="77777777" w:rsidTr="00A84C2E">
        <w:tc>
          <w:tcPr>
            <w:tcW w:w="990" w:type="dxa"/>
            <w:vAlign w:val="center"/>
          </w:tcPr>
          <w:p w14:paraId="61B74AA0" w14:textId="4B4B159F" w:rsidR="003601E7" w:rsidRPr="00FA2511" w:rsidRDefault="00010546" w:rsidP="00A84C2E">
            <w:pPr>
              <w:rPr>
                <w:rFonts w:ascii="Garamond" w:hAnsi="Garamond"/>
              </w:rPr>
            </w:pPr>
            <w:r w:rsidRPr="00FA2511">
              <w:rPr>
                <w:rFonts w:ascii="Garamond" w:hAnsi="Garamond"/>
              </w:rPr>
              <w:t>W 4/16</w:t>
            </w:r>
          </w:p>
        </w:tc>
        <w:tc>
          <w:tcPr>
            <w:tcW w:w="8730" w:type="dxa"/>
            <w:vAlign w:val="center"/>
          </w:tcPr>
          <w:p w14:paraId="3EAFE99B" w14:textId="16B5356E" w:rsidR="003601E7" w:rsidRPr="00FA2511" w:rsidRDefault="006636F5" w:rsidP="00A84C2E">
            <w:pPr>
              <w:numPr>
                <w:ilvl w:val="0"/>
                <w:numId w:val="3"/>
              </w:numPr>
              <w:rPr>
                <w:rFonts w:ascii="Garamond" w:hAnsi="Garamond"/>
                <w:b/>
              </w:rPr>
            </w:pPr>
            <w:r w:rsidRPr="00FA2511">
              <w:rPr>
                <w:rFonts w:ascii="Garamond" w:hAnsi="Garamond"/>
                <w:b/>
              </w:rPr>
              <w:t>Group 1</w:t>
            </w:r>
            <w:r w:rsidR="002444AF" w:rsidRPr="00FA2511">
              <w:rPr>
                <w:rFonts w:ascii="Garamond" w:hAnsi="Garamond"/>
                <w:b/>
              </w:rPr>
              <w:t xml:space="preserve"> takes over the class.</w:t>
            </w:r>
          </w:p>
        </w:tc>
      </w:tr>
      <w:tr w:rsidR="003601E7" w:rsidRPr="00FA2511" w14:paraId="7FC76AA4" w14:textId="77777777" w:rsidTr="00A84C2E">
        <w:tc>
          <w:tcPr>
            <w:tcW w:w="9720" w:type="dxa"/>
            <w:gridSpan w:val="2"/>
            <w:shd w:val="clear" w:color="auto" w:fill="BFBFBF"/>
            <w:vAlign w:val="center"/>
          </w:tcPr>
          <w:p w14:paraId="40CFD266" w14:textId="077E18B6" w:rsidR="003601E7" w:rsidRPr="00FA2511" w:rsidRDefault="00A45D28" w:rsidP="00CA21E1">
            <w:pPr>
              <w:rPr>
                <w:rFonts w:ascii="Garamond" w:hAnsi="Garamond"/>
                <w:smallCaps/>
              </w:rPr>
            </w:pPr>
            <w:r w:rsidRPr="00FA2511">
              <w:rPr>
                <w:rFonts w:ascii="Garamond" w:hAnsi="Garamond"/>
                <w:smallCaps/>
              </w:rPr>
              <w:t xml:space="preserve">Week 4: </w:t>
            </w:r>
            <w:r w:rsidR="00CA21E1" w:rsidRPr="00FA2511">
              <w:rPr>
                <w:rFonts w:ascii="Garamond" w:hAnsi="Garamond"/>
                <w:b/>
                <w:smallCaps/>
              </w:rPr>
              <w:t xml:space="preserve">The body </w:t>
            </w:r>
          </w:p>
        </w:tc>
      </w:tr>
      <w:tr w:rsidR="003601E7" w:rsidRPr="00FA2511" w14:paraId="499E19D1" w14:textId="77777777" w:rsidTr="00A84C2E">
        <w:tc>
          <w:tcPr>
            <w:tcW w:w="990" w:type="dxa"/>
            <w:vAlign w:val="center"/>
          </w:tcPr>
          <w:p w14:paraId="205322BF" w14:textId="1F865140" w:rsidR="003601E7" w:rsidRPr="00FA2511" w:rsidRDefault="00BE218D" w:rsidP="00A84C2E">
            <w:pPr>
              <w:rPr>
                <w:rFonts w:ascii="Garamond" w:hAnsi="Garamond"/>
              </w:rPr>
            </w:pPr>
            <w:r w:rsidRPr="00FA2511">
              <w:rPr>
                <w:rFonts w:ascii="Garamond" w:hAnsi="Garamond"/>
              </w:rPr>
              <w:t>M 4/21</w:t>
            </w:r>
          </w:p>
        </w:tc>
        <w:tc>
          <w:tcPr>
            <w:tcW w:w="8730" w:type="dxa"/>
            <w:vAlign w:val="center"/>
          </w:tcPr>
          <w:p w14:paraId="73599FD3" w14:textId="0B45511A" w:rsidR="00CA21E1" w:rsidRPr="00FA2511" w:rsidRDefault="00CA21E1" w:rsidP="00CA21E1">
            <w:pPr>
              <w:numPr>
                <w:ilvl w:val="0"/>
                <w:numId w:val="4"/>
              </w:numPr>
              <w:rPr>
                <w:rFonts w:ascii="Garamond" w:hAnsi="Garamond"/>
              </w:rPr>
            </w:pPr>
            <w:r w:rsidRPr="00FA2511">
              <w:rPr>
                <w:rFonts w:ascii="Garamond" w:hAnsi="Garamond"/>
                <w:b/>
              </w:rPr>
              <w:t>READ</w:t>
            </w:r>
            <w:r w:rsidRPr="00FA2511">
              <w:rPr>
                <w:rFonts w:ascii="Garamond" w:hAnsi="Garamond"/>
              </w:rPr>
              <w:t xml:space="preserve">: </w:t>
            </w:r>
            <w:r w:rsidR="00BB6CF6" w:rsidRPr="00FA2511">
              <w:rPr>
                <w:rFonts w:ascii="Garamond" w:hAnsi="Garamond"/>
              </w:rPr>
              <w:t xml:space="preserve">Schneider, </w:t>
            </w:r>
            <w:r w:rsidR="00BB6CF6" w:rsidRPr="00FA2511">
              <w:rPr>
                <w:rFonts w:ascii="Garamond" w:hAnsi="Garamond"/>
                <w:i/>
              </w:rPr>
              <w:t>The Explicit Body in Performance</w:t>
            </w:r>
            <w:r w:rsidR="00983F9C">
              <w:rPr>
                <w:rFonts w:ascii="Garamond" w:hAnsi="Garamond"/>
              </w:rPr>
              <w:t xml:space="preserve">, excerpts; </w:t>
            </w:r>
            <w:proofErr w:type="spellStart"/>
            <w:r w:rsidR="00BB6CF6" w:rsidRPr="00FA2511">
              <w:rPr>
                <w:rFonts w:ascii="Garamond" w:hAnsi="Garamond"/>
              </w:rPr>
              <w:t>Giannachi</w:t>
            </w:r>
            <w:proofErr w:type="spellEnd"/>
            <w:r w:rsidR="00BB6CF6" w:rsidRPr="00FA2511">
              <w:rPr>
                <w:rFonts w:ascii="Garamond" w:hAnsi="Garamond"/>
              </w:rPr>
              <w:t>, “Cyborg Theatre</w:t>
            </w:r>
            <w:r w:rsidR="00983F9C">
              <w:rPr>
                <w:rFonts w:ascii="Garamond" w:hAnsi="Garamond"/>
              </w:rPr>
              <w:t>;</w:t>
            </w:r>
            <w:r w:rsidR="00BB6CF6" w:rsidRPr="00FA2511">
              <w:rPr>
                <w:rFonts w:ascii="Garamond" w:hAnsi="Garamond"/>
              </w:rPr>
              <w:t xml:space="preserve">” Broadhurst, “Digital Practices: New Writings of the Body.” </w:t>
            </w:r>
          </w:p>
          <w:p w14:paraId="50555FFB" w14:textId="331E0D87" w:rsidR="00CA21E1" w:rsidRPr="00FA2511" w:rsidRDefault="00CA21E1" w:rsidP="0056380C">
            <w:pPr>
              <w:numPr>
                <w:ilvl w:val="0"/>
                <w:numId w:val="4"/>
              </w:numPr>
              <w:rPr>
                <w:rFonts w:ascii="Garamond" w:hAnsi="Garamond"/>
              </w:rPr>
            </w:pPr>
            <w:r w:rsidRPr="00FA2511">
              <w:rPr>
                <w:rFonts w:ascii="Garamond" w:hAnsi="Garamond"/>
                <w:b/>
              </w:rPr>
              <w:t xml:space="preserve">WATCH: </w:t>
            </w:r>
            <w:r w:rsidR="0056380C" w:rsidRPr="00FA2511">
              <w:rPr>
                <w:rFonts w:ascii="Garamond" w:hAnsi="Garamond"/>
              </w:rPr>
              <w:t>Karen Finley (Bb, Libra</w:t>
            </w:r>
            <w:r w:rsidR="00983F9C">
              <w:rPr>
                <w:rFonts w:ascii="Garamond" w:hAnsi="Garamond"/>
              </w:rPr>
              <w:t xml:space="preserve">ry Resources, Course Reserves); </w:t>
            </w:r>
            <w:r w:rsidR="0056380C" w:rsidRPr="00FA2511">
              <w:rPr>
                <w:rFonts w:ascii="Garamond" w:hAnsi="Garamond"/>
              </w:rPr>
              <w:t xml:space="preserve">Carolee </w:t>
            </w:r>
            <w:proofErr w:type="spellStart"/>
            <w:r w:rsidR="0056380C" w:rsidRPr="00FA2511">
              <w:rPr>
                <w:rFonts w:ascii="Garamond" w:hAnsi="Garamond"/>
              </w:rPr>
              <w:t>Schneeman</w:t>
            </w:r>
            <w:proofErr w:type="spellEnd"/>
            <w:r w:rsidR="0056380C" w:rsidRPr="00FA2511">
              <w:rPr>
                <w:rFonts w:ascii="Garamond" w:hAnsi="Garamond"/>
              </w:rPr>
              <w:t xml:space="preserve"> </w:t>
            </w:r>
            <w:r w:rsidR="0056380C" w:rsidRPr="00FA2511">
              <w:rPr>
                <w:rFonts w:ascii="Garamond" w:hAnsi="Garamond"/>
              </w:rPr>
              <w:lastRenderedPageBreak/>
              <w:t>(Bb, Library Resources, Course Reserves)</w:t>
            </w:r>
            <w:r w:rsidR="00983F9C">
              <w:rPr>
                <w:rFonts w:ascii="Garamond" w:hAnsi="Garamond"/>
              </w:rPr>
              <w:t xml:space="preserve">; </w:t>
            </w:r>
            <w:r w:rsidR="0056380C" w:rsidRPr="00FA2511">
              <w:rPr>
                <w:rFonts w:ascii="Garamond" w:hAnsi="Garamond"/>
              </w:rPr>
              <w:t xml:space="preserve">Bobby Baker (Bb, Assignments, Week 4) </w:t>
            </w:r>
          </w:p>
          <w:p w14:paraId="6F3B1B95" w14:textId="37DDBCFE" w:rsidR="003601E7" w:rsidRPr="00FA2511" w:rsidRDefault="00CA21E1" w:rsidP="00945A61">
            <w:pPr>
              <w:numPr>
                <w:ilvl w:val="0"/>
                <w:numId w:val="4"/>
              </w:numPr>
              <w:rPr>
                <w:rFonts w:ascii="Garamond" w:hAnsi="Garamond"/>
              </w:rPr>
            </w:pPr>
            <w:r w:rsidRPr="00FA2511">
              <w:rPr>
                <w:rFonts w:ascii="Garamond" w:hAnsi="Garamond"/>
                <w:b/>
              </w:rPr>
              <w:t>DUE</w:t>
            </w:r>
            <w:r w:rsidRPr="00FA2511">
              <w:rPr>
                <w:rFonts w:ascii="Garamond" w:hAnsi="Garamond"/>
              </w:rPr>
              <w:t xml:space="preserve">: </w:t>
            </w:r>
            <w:r w:rsidR="00945A61" w:rsidRPr="00FA2511">
              <w:rPr>
                <w:rFonts w:ascii="Garamond" w:hAnsi="Garamond"/>
              </w:rPr>
              <w:t>Homework #3</w:t>
            </w:r>
          </w:p>
        </w:tc>
      </w:tr>
      <w:tr w:rsidR="003601E7" w:rsidRPr="00FA2511" w14:paraId="54BFE594" w14:textId="77777777" w:rsidTr="00945A61">
        <w:trPr>
          <w:trHeight w:val="368"/>
        </w:trPr>
        <w:tc>
          <w:tcPr>
            <w:tcW w:w="990" w:type="dxa"/>
            <w:vAlign w:val="center"/>
          </w:tcPr>
          <w:p w14:paraId="515135F9" w14:textId="1CB0B307" w:rsidR="003601E7" w:rsidRPr="00FA2511" w:rsidRDefault="00BE218D" w:rsidP="00A84C2E">
            <w:pPr>
              <w:rPr>
                <w:rFonts w:ascii="Garamond" w:hAnsi="Garamond"/>
              </w:rPr>
            </w:pPr>
            <w:r w:rsidRPr="00FA2511">
              <w:rPr>
                <w:rFonts w:ascii="Garamond" w:hAnsi="Garamond"/>
              </w:rPr>
              <w:lastRenderedPageBreak/>
              <w:t>W 4/23</w:t>
            </w:r>
          </w:p>
        </w:tc>
        <w:tc>
          <w:tcPr>
            <w:tcW w:w="8730" w:type="dxa"/>
            <w:vAlign w:val="center"/>
          </w:tcPr>
          <w:p w14:paraId="1DFB823B" w14:textId="593E520E" w:rsidR="003601E7" w:rsidRPr="00FA2511" w:rsidRDefault="002444AF" w:rsidP="00945A61">
            <w:pPr>
              <w:numPr>
                <w:ilvl w:val="0"/>
                <w:numId w:val="3"/>
              </w:numPr>
              <w:rPr>
                <w:rFonts w:ascii="Garamond" w:hAnsi="Garamond"/>
                <w:b/>
              </w:rPr>
            </w:pPr>
            <w:r w:rsidRPr="00FA2511">
              <w:rPr>
                <w:rFonts w:ascii="Garamond" w:hAnsi="Garamond"/>
                <w:b/>
              </w:rPr>
              <w:t>Group 2 takes over the class.</w:t>
            </w:r>
          </w:p>
        </w:tc>
      </w:tr>
      <w:tr w:rsidR="003601E7" w:rsidRPr="00FA2511" w14:paraId="3B898525" w14:textId="77777777" w:rsidTr="00A84C2E">
        <w:trPr>
          <w:trHeight w:val="74"/>
        </w:trPr>
        <w:tc>
          <w:tcPr>
            <w:tcW w:w="9720" w:type="dxa"/>
            <w:gridSpan w:val="2"/>
            <w:shd w:val="clear" w:color="auto" w:fill="BFBFBF"/>
            <w:vAlign w:val="center"/>
          </w:tcPr>
          <w:p w14:paraId="60D737EE" w14:textId="4867F56A" w:rsidR="003601E7" w:rsidRPr="00FA2511" w:rsidRDefault="00A45D28" w:rsidP="00CA21E1">
            <w:pPr>
              <w:rPr>
                <w:rFonts w:ascii="Garamond" w:hAnsi="Garamond"/>
                <w:smallCaps/>
              </w:rPr>
            </w:pPr>
            <w:r w:rsidRPr="00FA2511">
              <w:rPr>
                <w:rFonts w:ascii="Garamond" w:hAnsi="Garamond"/>
                <w:smallCaps/>
              </w:rPr>
              <w:t xml:space="preserve">Week 5: </w:t>
            </w:r>
            <w:r w:rsidR="00CA21E1" w:rsidRPr="00FA2511">
              <w:rPr>
                <w:rFonts w:ascii="Garamond" w:hAnsi="Garamond"/>
                <w:b/>
                <w:smallCaps/>
              </w:rPr>
              <w:t xml:space="preserve">The Real </w:t>
            </w:r>
          </w:p>
        </w:tc>
      </w:tr>
      <w:tr w:rsidR="003601E7" w:rsidRPr="00FA2511" w14:paraId="17A1BE12" w14:textId="77777777" w:rsidTr="00A84C2E">
        <w:tc>
          <w:tcPr>
            <w:tcW w:w="990" w:type="dxa"/>
            <w:vAlign w:val="center"/>
          </w:tcPr>
          <w:p w14:paraId="25C5B48F" w14:textId="01AF19A6" w:rsidR="003601E7" w:rsidRPr="00FA2511" w:rsidRDefault="00BE218D" w:rsidP="00A84C2E">
            <w:pPr>
              <w:rPr>
                <w:rFonts w:ascii="Garamond" w:hAnsi="Garamond"/>
              </w:rPr>
            </w:pPr>
            <w:r w:rsidRPr="00FA2511">
              <w:rPr>
                <w:rFonts w:ascii="Garamond" w:hAnsi="Garamond"/>
              </w:rPr>
              <w:t>M 4/28</w:t>
            </w:r>
          </w:p>
        </w:tc>
        <w:tc>
          <w:tcPr>
            <w:tcW w:w="8730" w:type="dxa"/>
            <w:vAlign w:val="center"/>
          </w:tcPr>
          <w:p w14:paraId="174D7FC8" w14:textId="559DBD8A" w:rsidR="00CA21E1" w:rsidRPr="00FA2511" w:rsidRDefault="00CA21E1" w:rsidP="00CA21E1">
            <w:pPr>
              <w:numPr>
                <w:ilvl w:val="0"/>
                <w:numId w:val="5"/>
              </w:numPr>
              <w:rPr>
                <w:rFonts w:ascii="Garamond" w:hAnsi="Garamond"/>
              </w:rPr>
            </w:pPr>
            <w:r w:rsidRPr="00FA2511">
              <w:rPr>
                <w:rFonts w:ascii="Garamond" w:hAnsi="Garamond"/>
                <w:b/>
              </w:rPr>
              <w:t>READ</w:t>
            </w:r>
            <w:r w:rsidRPr="00FA2511">
              <w:rPr>
                <w:rFonts w:ascii="Garamond" w:hAnsi="Garamond"/>
              </w:rPr>
              <w:t>: W</w:t>
            </w:r>
            <w:r w:rsidR="00983F9C">
              <w:rPr>
                <w:rFonts w:ascii="Garamond" w:hAnsi="Garamond"/>
              </w:rPr>
              <w:t>hite, “Risk and Rational Action;</w:t>
            </w:r>
            <w:r w:rsidRPr="00FA2511">
              <w:rPr>
                <w:rFonts w:ascii="Garamond" w:hAnsi="Garamond"/>
              </w:rPr>
              <w:t xml:space="preserve">” </w:t>
            </w:r>
            <w:r w:rsidR="00BB6CF6" w:rsidRPr="00FA2511">
              <w:rPr>
                <w:rFonts w:ascii="Garamond" w:hAnsi="Garamond"/>
              </w:rPr>
              <w:t>Martin, “The Theatricaliza</w:t>
            </w:r>
            <w:r w:rsidR="00983F9C">
              <w:rPr>
                <w:rFonts w:ascii="Garamond" w:hAnsi="Garamond"/>
              </w:rPr>
              <w:t>tion of Public and Private Life;</w:t>
            </w:r>
            <w:r w:rsidR="00BB6CF6" w:rsidRPr="00FA2511">
              <w:rPr>
                <w:rFonts w:ascii="Garamond" w:hAnsi="Garamond"/>
              </w:rPr>
              <w:t xml:space="preserve">” David </w:t>
            </w:r>
            <w:proofErr w:type="spellStart"/>
            <w:r w:rsidR="00BB6CF6" w:rsidRPr="00FA2511">
              <w:rPr>
                <w:rFonts w:ascii="Garamond" w:hAnsi="Garamond"/>
              </w:rPr>
              <w:t>Bauwens</w:t>
            </w:r>
            <w:proofErr w:type="spellEnd"/>
            <w:r w:rsidR="00BB6CF6" w:rsidRPr="00FA2511">
              <w:rPr>
                <w:rFonts w:ascii="Garamond" w:hAnsi="Garamond"/>
              </w:rPr>
              <w:t xml:space="preserve">, et al. “On Courting the Audience.” </w:t>
            </w:r>
          </w:p>
          <w:p w14:paraId="132BE59D" w14:textId="0D31F85F" w:rsidR="00CA21E1" w:rsidRPr="00FA2511" w:rsidRDefault="00CA21E1" w:rsidP="00CA21E1">
            <w:pPr>
              <w:numPr>
                <w:ilvl w:val="0"/>
                <w:numId w:val="5"/>
              </w:numPr>
              <w:rPr>
                <w:rFonts w:ascii="Garamond" w:hAnsi="Garamond"/>
              </w:rPr>
            </w:pPr>
            <w:r w:rsidRPr="00FA2511">
              <w:rPr>
                <w:rFonts w:ascii="Garamond" w:hAnsi="Garamond"/>
                <w:b/>
              </w:rPr>
              <w:t xml:space="preserve">WATCH: </w:t>
            </w:r>
            <w:proofErr w:type="spellStart"/>
            <w:r w:rsidR="00245FB2" w:rsidRPr="00FA2511">
              <w:rPr>
                <w:rFonts w:ascii="Garamond" w:hAnsi="Garamond"/>
              </w:rPr>
              <w:t>Ontroerend</w:t>
            </w:r>
            <w:proofErr w:type="spellEnd"/>
            <w:r w:rsidR="00245FB2" w:rsidRPr="00FA2511">
              <w:rPr>
                <w:rFonts w:ascii="Garamond" w:hAnsi="Garamond"/>
              </w:rPr>
              <w:t xml:space="preserve"> </w:t>
            </w:r>
            <w:proofErr w:type="spellStart"/>
            <w:r w:rsidR="00245FB2" w:rsidRPr="00FA2511">
              <w:rPr>
                <w:rFonts w:ascii="Garamond" w:hAnsi="Garamond"/>
              </w:rPr>
              <w:t>Goed</w:t>
            </w:r>
            <w:proofErr w:type="spellEnd"/>
            <w:r w:rsidR="00245FB2" w:rsidRPr="00FA2511">
              <w:rPr>
                <w:rFonts w:ascii="Garamond" w:hAnsi="Garamond"/>
              </w:rPr>
              <w:t xml:space="preserve"> videos (Bb, Assignments, Week 5</w:t>
            </w:r>
            <w:r w:rsidRPr="00FA2511">
              <w:rPr>
                <w:rFonts w:ascii="Garamond" w:hAnsi="Garamond"/>
              </w:rPr>
              <w:t>)</w:t>
            </w:r>
          </w:p>
          <w:p w14:paraId="5AEED657" w14:textId="4824B1DD" w:rsidR="003601E7" w:rsidRPr="00FA2511" w:rsidRDefault="00CA21E1" w:rsidP="00CA21E1">
            <w:pPr>
              <w:numPr>
                <w:ilvl w:val="0"/>
                <w:numId w:val="5"/>
              </w:numPr>
              <w:rPr>
                <w:rFonts w:ascii="Garamond" w:hAnsi="Garamond"/>
              </w:rPr>
            </w:pPr>
            <w:r w:rsidRPr="00FA2511">
              <w:rPr>
                <w:rFonts w:ascii="Garamond" w:hAnsi="Garamond"/>
                <w:b/>
              </w:rPr>
              <w:t>DUE</w:t>
            </w:r>
            <w:r w:rsidRPr="00FA2511">
              <w:rPr>
                <w:rFonts w:ascii="Garamond" w:hAnsi="Garamond"/>
              </w:rPr>
              <w:t>: Homework #</w:t>
            </w:r>
            <w:r w:rsidR="00945A61" w:rsidRPr="00FA2511">
              <w:rPr>
                <w:rFonts w:ascii="Garamond" w:hAnsi="Garamond"/>
              </w:rPr>
              <w:t>4</w:t>
            </w:r>
          </w:p>
        </w:tc>
      </w:tr>
      <w:tr w:rsidR="003601E7" w:rsidRPr="00FA2511" w14:paraId="0B85FB51" w14:textId="77777777" w:rsidTr="00945A61">
        <w:trPr>
          <w:trHeight w:val="404"/>
        </w:trPr>
        <w:tc>
          <w:tcPr>
            <w:tcW w:w="990" w:type="dxa"/>
            <w:vAlign w:val="center"/>
          </w:tcPr>
          <w:p w14:paraId="330572AF" w14:textId="646E18DF" w:rsidR="003601E7" w:rsidRPr="00FA2511" w:rsidRDefault="00BE218D" w:rsidP="00BE218D">
            <w:pPr>
              <w:rPr>
                <w:rFonts w:ascii="Garamond" w:hAnsi="Garamond"/>
              </w:rPr>
            </w:pPr>
            <w:r w:rsidRPr="00FA2511">
              <w:rPr>
                <w:rFonts w:ascii="Garamond" w:hAnsi="Garamond"/>
              </w:rPr>
              <w:t>W 4</w:t>
            </w:r>
            <w:r w:rsidR="003601E7" w:rsidRPr="00FA2511">
              <w:rPr>
                <w:rFonts w:ascii="Garamond" w:hAnsi="Garamond"/>
              </w:rPr>
              <w:t>/</w:t>
            </w:r>
            <w:r w:rsidRPr="00FA2511">
              <w:rPr>
                <w:rFonts w:ascii="Garamond" w:hAnsi="Garamond"/>
              </w:rPr>
              <w:t>30</w:t>
            </w:r>
          </w:p>
        </w:tc>
        <w:tc>
          <w:tcPr>
            <w:tcW w:w="8730" w:type="dxa"/>
            <w:vAlign w:val="center"/>
          </w:tcPr>
          <w:p w14:paraId="39108398" w14:textId="77777777" w:rsidR="006636F5" w:rsidRPr="00FA2511" w:rsidRDefault="002444AF" w:rsidP="00945A61">
            <w:pPr>
              <w:numPr>
                <w:ilvl w:val="0"/>
                <w:numId w:val="3"/>
              </w:numPr>
              <w:rPr>
                <w:rFonts w:ascii="Garamond" w:hAnsi="Garamond"/>
                <w:b/>
              </w:rPr>
            </w:pPr>
            <w:r w:rsidRPr="00FA2511">
              <w:rPr>
                <w:rFonts w:ascii="Garamond" w:hAnsi="Garamond"/>
                <w:b/>
              </w:rPr>
              <w:t>Group 3 takes over the class.</w:t>
            </w:r>
          </w:p>
          <w:p w14:paraId="26A7B98C" w14:textId="44088D58" w:rsidR="002444AF" w:rsidRPr="00FA2511" w:rsidRDefault="002444AF" w:rsidP="002444AF">
            <w:pPr>
              <w:numPr>
                <w:ilvl w:val="0"/>
                <w:numId w:val="3"/>
              </w:numPr>
              <w:rPr>
                <w:rFonts w:ascii="Garamond" w:hAnsi="Garamond"/>
                <w:b/>
              </w:rPr>
            </w:pPr>
            <w:r w:rsidRPr="00FA2511">
              <w:rPr>
                <w:rFonts w:ascii="Garamond" w:hAnsi="Garamond"/>
                <w:b/>
              </w:rPr>
              <w:t xml:space="preserve">DUE: </w:t>
            </w:r>
            <w:r w:rsidRPr="00FA2511">
              <w:rPr>
                <w:rFonts w:ascii="Garamond" w:hAnsi="Garamond"/>
              </w:rPr>
              <w:t xml:space="preserve">Final Project groups. </w:t>
            </w:r>
          </w:p>
        </w:tc>
      </w:tr>
      <w:tr w:rsidR="003601E7" w:rsidRPr="00FA2511" w14:paraId="5DF8E668" w14:textId="77777777" w:rsidTr="00A84C2E">
        <w:tc>
          <w:tcPr>
            <w:tcW w:w="9720" w:type="dxa"/>
            <w:gridSpan w:val="2"/>
            <w:shd w:val="clear" w:color="auto" w:fill="BFBFBF"/>
            <w:vAlign w:val="center"/>
          </w:tcPr>
          <w:p w14:paraId="2E070288" w14:textId="16FFAA40" w:rsidR="003601E7" w:rsidRPr="00FA2511" w:rsidRDefault="00A45D28" w:rsidP="00CA21E1">
            <w:pPr>
              <w:rPr>
                <w:rFonts w:ascii="Garamond" w:hAnsi="Garamond"/>
                <w:smallCaps/>
              </w:rPr>
            </w:pPr>
            <w:r w:rsidRPr="00FA2511">
              <w:rPr>
                <w:rFonts w:ascii="Garamond" w:hAnsi="Garamond"/>
                <w:smallCaps/>
              </w:rPr>
              <w:t xml:space="preserve">Week 6: </w:t>
            </w:r>
            <w:r w:rsidR="00CA21E1" w:rsidRPr="00FA2511">
              <w:rPr>
                <w:rFonts w:ascii="Garamond" w:hAnsi="Garamond"/>
                <w:b/>
                <w:smallCaps/>
              </w:rPr>
              <w:t>Interactivity</w:t>
            </w:r>
            <w:r w:rsidR="00CA21E1" w:rsidRPr="00FA2511">
              <w:rPr>
                <w:rFonts w:ascii="Garamond" w:hAnsi="Garamond"/>
                <w:smallCaps/>
              </w:rPr>
              <w:t xml:space="preserve"> </w:t>
            </w:r>
          </w:p>
        </w:tc>
      </w:tr>
      <w:tr w:rsidR="003601E7" w:rsidRPr="00FA2511" w14:paraId="61AB84DA" w14:textId="77777777" w:rsidTr="00A84C2E">
        <w:tc>
          <w:tcPr>
            <w:tcW w:w="990" w:type="dxa"/>
            <w:vAlign w:val="center"/>
          </w:tcPr>
          <w:p w14:paraId="30AC1D2B" w14:textId="64D8165F" w:rsidR="003601E7" w:rsidRPr="00FA2511" w:rsidRDefault="00BE218D" w:rsidP="00A84C2E">
            <w:pPr>
              <w:rPr>
                <w:rFonts w:ascii="Garamond" w:hAnsi="Garamond"/>
              </w:rPr>
            </w:pPr>
            <w:r w:rsidRPr="00FA2511">
              <w:rPr>
                <w:rFonts w:ascii="Garamond" w:hAnsi="Garamond"/>
              </w:rPr>
              <w:t>M 5/5</w:t>
            </w:r>
          </w:p>
        </w:tc>
        <w:tc>
          <w:tcPr>
            <w:tcW w:w="8730" w:type="dxa"/>
            <w:vAlign w:val="center"/>
          </w:tcPr>
          <w:p w14:paraId="1BCDDE57" w14:textId="620B4DBC" w:rsidR="00CA21E1" w:rsidRPr="00FA2511" w:rsidRDefault="00CA21E1" w:rsidP="00245FB2">
            <w:pPr>
              <w:numPr>
                <w:ilvl w:val="0"/>
                <w:numId w:val="3"/>
              </w:numPr>
              <w:rPr>
                <w:rFonts w:ascii="Garamond" w:hAnsi="Garamond"/>
              </w:rPr>
            </w:pPr>
            <w:r w:rsidRPr="00FA2511">
              <w:rPr>
                <w:rFonts w:ascii="Garamond" w:hAnsi="Garamond"/>
                <w:b/>
              </w:rPr>
              <w:t>READ</w:t>
            </w:r>
            <w:r w:rsidRPr="00FA2511">
              <w:rPr>
                <w:rFonts w:ascii="Garamond" w:hAnsi="Garamond"/>
              </w:rPr>
              <w:t xml:space="preserve">: </w:t>
            </w:r>
            <w:r w:rsidR="00983F9C">
              <w:rPr>
                <w:rFonts w:ascii="Garamond" w:hAnsi="Garamond"/>
              </w:rPr>
              <w:t>Dixon, “Videogames;</w:t>
            </w:r>
            <w:r w:rsidR="00BB6CF6" w:rsidRPr="00FA2511">
              <w:rPr>
                <w:rFonts w:ascii="Garamond" w:hAnsi="Garamond"/>
              </w:rPr>
              <w:t xml:space="preserve">” </w:t>
            </w:r>
            <w:proofErr w:type="spellStart"/>
            <w:r w:rsidR="00BB6CF6" w:rsidRPr="00FA2511">
              <w:rPr>
                <w:rFonts w:ascii="Garamond" w:hAnsi="Garamond"/>
              </w:rPr>
              <w:t>Stelarc</w:t>
            </w:r>
            <w:proofErr w:type="spellEnd"/>
            <w:r w:rsidR="00BB6CF6" w:rsidRPr="00FA2511">
              <w:rPr>
                <w:rFonts w:ascii="Garamond" w:hAnsi="Garamond"/>
              </w:rPr>
              <w:t>, “Prosthetic Head: Ideas and Anecdotes on the Seductiveness of</w:t>
            </w:r>
            <w:r w:rsidR="00983F9C">
              <w:rPr>
                <w:rFonts w:ascii="Garamond" w:hAnsi="Garamond"/>
              </w:rPr>
              <w:t xml:space="preserve"> Embodied Conversational Agents;</w:t>
            </w:r>
            <w:r w:rsidR="00BB6CF6" w:rsidRPr="00FA2511">
              <w:rPr>
                <w:rFonts w:ascii="Garamond" w:hAnsi="Garamond"/>
              </w:rPr>
              <w:t xml:space="preserve">” Boal, </w:t>
            </w:r>
            <w:r w:rsidR="00BB6CF6" w:rsidRPr="00FA2511">
              <w:rPr>
                <w:rFonts w:ascii="Garamond" w:hAnsi="Garamond"/>
                <w:i/>
              </w:rPr>
              <w:t>Rainbow of Desire</w:t>
            </w:r>
            <w:r w:rsidR="00BB6CF6" w:rsidRPr="00FA2511">
              <w:rPr>
                <w:rFonts w:ascii="Garamond" w:hAnsi="Garamond"/>
              </w:rPr>
              <w:t>, excerpts, (</w:t>
            </w:r>
            <w:r w:rsidR="008C6EC3" w:rsidRPr="00FA2511">
              <w:rPr>
                <w:rFonts w:ascii="Garamond" w:hAnsi="Garamond"/>
              </w:rPr>
              <w:t>Bb, Documents</w:t>
            </w:r>
            <w:r w:rsidR="00BB6CF6" w:rsidRPr="00FA2511">
              <w:rPr>
                <w:rFonts w:ascii="Garamond" w:hAnsi="Garamond"/>
              </w:rPr>
              <w:t xml:space="preserve">). </w:t>
            </w:r>
          </w:p>
          <w:p w14:paraId="43D762DB" w14:textId="15DD47A6" w:rsidR="00CA21E1" w:rsidRPr="00FA2511" w:rsidRDefault="00CA21E1" w:rsidP="00245FB2">
            <w:pPr>
              <w:numPr>
                <w:ilvl w:val="0"/>
                <w:numId w:val="3"/>
              </w:numPr>
              <w:rPr>
                <w:rFonts w:ascii="Garamond" w:hAnsi="Garamond"/>
              </w:rPr>
            </w:pPr>
            <w:r w:rsidRPr="00FA2511">
              <w:rPr>
                <w:rFonts w:ascii="Garamond" w:hAnsi="Garamond"/>
                <w:b/>
              </w:rPr>
              <w:t>DUE</w:t>
            </w:r>
            <w:r w:rsidRPr="00FA2511">
              <w:rPr>
                <w:rFonts w:ascii="Garamond" w:hAnsi="Garamond"/>
              </w:rPr>
              <w:t xml:space="preserve">: </w:t>
            </w:r>
            <w:r w:rsidR="00945A61" w:rsidRPr="00FA2511">
              <w:rPr>
                <w:rFonts w:ascii="Garamond" w:hAnsi="Garamond"/>
              </w:rPr>
              <w:t>Homework #5</w:t>
            </w:r>
          </w:p>
          <w:p w14:paraId="123A4D13" w14:textId="122C43ED" w:rsidR="003601E7" w:rsidRPr="00FA2511" w:rsidRDefault="00245FB2" w:rsidP="00245FB2">
            <w:pPr>
              <w:pStyle w:val="ListParagraph"/>
              <w:numPr>
                <w:ilvl w:val="0"/>
                <w:numId w:val="3"/>
              </w:numPr>
              <w:rPr>
                <w:rFonts w:ascii="Garamond" w:hAnsi="Garamond"/>
              </w:rPr>
            </w:pPr>
            <w:r w:rsidRPr="00FA2511">
              <w:rPr>
                <w:rFonts w:ascii="Garamond" w:hAnsi="Garamond"/>
                <w:b/>
              </w:rPr>
              <w:t>ATTEND</w:t>
            </w:r>
            <w:r w:rsidRPr="00FA2511">
              <w:rPr>
                <w:rFonts w:ascii="Garamond" w:hAnsi="Garamond"/>
              </w:rPr>
              <w:t xml:space="preserve">: </w:t>
            </w:r>
            <w:r w:rsidRPr="00FA2511">
              <w:rPr>
                <w:rFonts w:ascii="Garamond" w:hAnsi="Garamond"/>
                <w:i/>
              </w:rPr>
              <w:t xml:space="preserve">Too Much Light Makes the Baby Go Blind, </w:t>
            </w:r>
            <w:r w:rsidRPr="00FA2511">
              <w:rPr>
                <w:rFonts w:ascii="Garamond" w:hAnsi="Garamond"/>
              </w:rPr>
              <w:t>Neo-Futurists</w:t>
            </w:r>
          </w:p>
        </w:tc>
      </w:tr>
      <w:tr w:rsidR="003601E7" w:rsidRPr="00FA2511" w14:paraId="4BC59DA3" w14:textId="77777777" w:rsidTr="00A84C2E">
        <w:tc>
          <w:tcPr>
            <w:tcW w:w="990" w:type="dxa"/>
            <w:vAlign w:val="center"/>
          </w:tcPr>
          <w:p w14:paraId="0C148CD2" w14:textId="1CBA28BA" w:rsidR="003601E7" w:rsidRPr="00FA2511" w:rsidRDefault="00BE218D" w:rsidP="00A84C2E">
            <w:pPr>
              <w:rPr>
                <w:rFonts w:ascii="Garamond" w:hAnsi="Garamond"/>
              </w:rPr>
            </w:pPr>
            <w:r w:rsidRPr="00FA2511">
              <w:rPr>
                <w:rFonts w:ascii="Garamond" w:hAnsi="Garamond"/>
              </w:rPr>
              <w:t>W 5/7</w:t>
            </w:r>
          </w:p>
        </w:tc>
        <w:tc>
          <w:tcPr>
            <w:tcW w:w="8730" w:type="dxa"/>
            <w:vAlign w:val="center"/>
          </w:tcPr>
          <w:p w14:paraId="0D3BD777" w14:textId="1CD566F3" w:rsidR="003601E7" w:rsidRPr="00FA2511" w:rsidRDefault="002444AF" w:rsidP="00945A61">
            <w:pPr>
              <w:numPr>
                <w:ilvl w:val="0"/>
                <w:numId w:val="3"/>
              </w:numPr>
              <w:rPr>
                <w:rFonts w:ascii="Garamond" w:hAnsi="Garamond"/>
                <w:i/>
              </w:rPr>
            </w:pPr>
            <w:r w:rsidRPr="00FA2511">
              <w:rPr>
                <w:rFonts w:ascii="Garamond" w:hAnsi="Garamond"/>
                <w:b/>
              </w:rPr>
              <w:t>Group 4 takes over the class.</w:t>
            </w:r>
          </w:p>
        </w:tc>
      </w:tr>
      <w:tr w:rsidR="003601E7" w:rsidRPr="00FA2511" w14:paraId="06A235D9" w14:textId="77777777" w:rsidTr="00A84C2E">
        <w:tc>
          <w:tcPr>
            <w:tcW w:w="9720" w:type="dxa"/>
            <w:gridSpan w:val="2"/>
            <w:shd w:val="clear" w:color="auto" w:fill="BFBFBF"/>
            <w:vAlign w:val="center"/>
          </w:tcPr>
          <w:p w14:paraId="773D52E6" w14:textId="3B0F51C0" w:rsidR="003601E7" w:rsidRPr="00FA2511" w:rsidRDefault="001B5722" w:rsidP="00310C8F">
            <w:pPr>
              <w:rPr>
                <w:rFonts w:ascii="Garamond" w:hAnsi="Garamond"/>
                <w:smallCaps/>
              </w:rPr>
            </w:pPr>
            <w:r w:rsidRPr="00FA2511">
              <w:rPr>
                <w:rFonts w:ascii="Garamond" w:hAnsi="Garamond"/>
                <w:smallCaps/>
              </w:rPr>
              <w:t xml:space="preserve">Week 7: </w:t>
            </w:r>
            <w:r w:rsidR="00CA21E1" w:rsidRPr="00FA2511">
              <w:rPr>
                <w:rFonts w:ascii="Garamond" w:hAnsi="Garamond"/>
                <w:b/>
                <w:smallCaps/>
              </w:rPr>
              <w:t xml:space="preserve">Immersion </w:t>
            </w:r>
          </w:p>
        </w:tc>
      </w:tr>
      <w:tr w:rsidR="003601E7" w:rsidRPr="00FA2511" w14:paraId="76FFBBB4" w14:textId="77777777" w:rsidTr="00A84C2E">
        <w:tc>
          <w:tcPr>
            <w:tcW w:w="990" w:type="dxa"/>
            <w:vAlign w:val="center"/>
          </w:tcPr>
          <w:p w14:paraId="17F875B7" w14:textId="5699D2A6" w:rsidR="003601E7" w:rsidRPr="00FA2511" w:rsidRDefault="00BE218D" w:rsidP="00A84C2E">
            <w:pPr>
              <w:rPr>
                <w:rFonts w:ascii="Garamond" w:hAnsi="Garamond"/>
              </w:rPr>
            </w:pPr>
            <w:r w:rsidRPr="00FA2511">
              <w:rPr>
                <w:rFonts w:ascii="Garamond" w:hAnsi="Garamond"/>
              </w:rPr>
              <w:t>M 5/12</w:t>
            </w:r>
          </w:p>
        </w:tc>
        <w:tc>
          <w:tcPr>
            <w:tcW w:w="8730" w:type="dxa"/>
            <w:vAlign w:val="center"/>
          </w:tcPr>
          <w:p w14:paraId="5361ACCD" w14:textId="3E6A7701" w:rsidR="00BB6CF6" w:rsidRPr="00FA2511" w:rsidRDefault="003A0F19" w:rsidP="002E5A44">
            <w:pPr>
              <w:numPr>
                <w:ilvl w:val="0"/>
                <w:numId w:val="3"/>
              </w:numPr>
              <w:rPr>
                <w:rFonts w:ascii="Garamond" w:hAnsi="Garamond"/>
              </w:rPr>
            </w:pPr>
            <w:r w:rsidRPr="00FA2511">
              <w:rPr>
                <w:rFonts w:ascii="Garamond" w:hAnsi="Garamond"/>
                <w:b/>
              </w:rPr>
              <w:t>READ</w:t>
            </w:r>
            <w:r w:rsidRPr="00FA2511">
              <w:rPr>
                <w:rFonts w:ascii="Garamond" w:hAnsi="Garamond"/>
              </w:rPr>
              <w:t xml:space="preserve">: </w:t>
            </w:r>
            <w:r w:rsidR="00BB6CF6" w:rsidRPr="00FA2511">
              <w:rPr>
                <w:rFonts w:ascii="Garamond" w:hAnsi="Garamond"/>
              </w:rPr>
              <w:t xml:space="preserve">Kim </w:t>
            </w:r>
            <w:proofErr w:type="spellStart"/>
            <w:r w:rsidR="00BB6CF6" w:rsidRPr="00FA2511">
              <w:rPr>
                <w:rFonts w:ascii="Garamond" w:hAnsi="Garamond"/>
              </w:rPr>
              <w:t>Solga</w:t>
            </w:r>
            <w:proofErr w:type="spellEnd"/>
            <w:r w:rsidR="00BB6CF6" w:rsidRPr="00FA2511">
              <w:rPr>
                <w:rFonts w:ascii="Garamond" w:hAnsi="Garamond"/>
              </w:rPr>
              <w:t>, “</w:t>
            </w:r>
            <w:proofErr w:type="spellStart"/>
            <w:r w:rsidR="00BB6CF6" w:rsidRPr="00FA2511">
              <w:rPr>
                <w:rFonts w:ascii="Garamond" w:hAnsi="Garamond"/>
              </w:rPr>
              <w:t>Artifacting</w:t>
            </w:r>
            <w:proofErr w:type="spellEnd"/>
            <w:r w:rsidR="00BB6CF6" w:rsidRPr="00FA2511">
              <w:rPr>
                <w:rFonts w:ascii="Garamond" w:hAnsi="Garamond"/>
              </w:rPr>
              <w:t xml:space="preserve"> an Intercultural Nation: Theatr</w:t>
            </w:r>
            <w:r w:rsidR="00983F9C">
              <w:rPr>
                <w:rFonts w:ascii="Garamond" w:hAnsi="Garamond"/>
              </w:rPr>
              <w:t>e Replacement’s BIOBOXES;</w:t>
            </w:r>
            <w:r w:rsidR="002E5A44" w:rsidRPr="00FA2511">
              <w:rPr>
                <w:rFonts w:ascii="Garamond" w:hAnsi="Garamond"/>
              </w:rPr>
              <w:t xml:space="preserve">” </w:t>
            </w:r>
            <w:r w:rsidR="00BB6CF6" w:rsidRPr="00FA2511">
              <w:rPr>
                <w:rFonts w:ascii="Garamond" w:hAnsi="Garamond"/>
              </w:rPr>
              <w:t>Worthen, “The written troubles of the brain”:</w:t>
            </w:r>
            <w:r w:rsidR="002E5A44" w:rsidRPr="00FA2511">
              <w:rPr>
                <w:rFonts w:ascii="Garamond" w:hAnsi="Garamond"/>
              </w:rPr>
              <w:t xml:space="preserve"> </w:t>
            </w:r>
            <w:r w:rsidR="00BB6CF6" w:rsidRPr="00FA2511">
              <w:rPr>
                <w:rFonts w:ascii="Garamond" w:hAnsi="Garamond"/>
                <w:i/>
              </w:rPr>
              <w:t>Sleep No More</w:t>
            </w:r>
            <w:r w:rsidR="00BB6CF6" w:rsidRPr="00FA2511">
              <w:rPr>
                <w:rFonts w:ascii="Garamond" w:hAnsi="Garamond"/>
              </w:rPr>
              <w:t xml:space="preserve"> and the Space of Character</w:t>
            </w:r>
            <w:r w:rsidR="00983F9C">
              <w:rPr>
                <w:rFonts w:ascii="Garamond" w:hAnsi="Garamond"/>
              </w:rPr>
              <w:t>;</w:t>
            </w:r>
            <w:r w:rsidR="002E5A44" w:rsidRPr="00FA2511">
              <w:rPr>
                <w:rFonts w:ascii="Garamond" w:hAnsi="Garamond"/>
              </w:rPr>
              <w:t>” Oddey, “Rethinking the Theatrical Frame: The Opera Director, Video Artist, and Visual Artists.”</w:t>
            </w:r>
          </w:p>
          <w:p w14:paraId="6437FF99" w14:textId="5D1273B8" w:rsidR="002E5A44" w:rsidRPr="00FA2511" w:rsidRDefault="002E5A44" w:rsidP="002E5A44">
            <w:pPr>
              <w:numPr>
                <w:ilvl w:val="0"/>
                <w:numId w:val="3"/>
              </w:numPr>
              <w:rPr>
                <w:rFonts w:ascii="Garamond" w:hAnsi="Garamond"/>
              </w:rPr>
            </w:pPr>
            <w:r w:rsidRPr="00FA2511">
              <w:rPr>
                <w:rFonts w:ascii="Garamond" w:hAnsi="Garamond"/>
                <w:b/>
              </w:rPr>
              <w:t>ATTEND:</w:t>
            </w:r>
            <w:r w:rsidR="00945A61" w:rsidRPr="00FA2511">
              <w:rPr>
                <w:rFonts w:ascii="Garamond" w:hAnsi="Garamond"/>
                <w:b/>
              </w:rPr>
              <w:t xml:space="preserve"> </w:t>
            </w:r>
            <w:r w:rsidR="00945A61" w:rsidRPr="00FA2511">
              <w:rPr>
                <w:rFonts w:ascii="Garamond" w:hAnsi="Garamond"/>
              </w:rPr>
              <w:t>The Chicago Home Theatre Festival</w:t>
            </w:r>
          </w:p>
          <w:p w14:paraId="2635BF7C" w14:textId="0D0A2D7D" w:rsidR="0088020C" w:rsidRPr="00FA2511" w:rsidRDefault="002E5A44" w:rsidP="002E5A44">
            <w:pPr>
              <w:numPr>
                <w:ilvl w:val="0"/>
                <w:numId w:val="3"/>
              </w:numPr>
              <w:rPr>
                <w:rFonts w:ascii="Garamond" w:hAnsi="Garamond"/>
              </w:rPr>
            </w:pPr>
            <w:r w:rsidRPr="00FA2511">
              <w:rPr>
                <w:rFonts w:ascii="Garamond" w:hAnsi="Garamond"/>
                <w:b/>
              </w:rPr>
              <w:t>DUE</w:t>
            </w:r>
            <w:r w:rsidRPr="00FA2511">
              <w:rPr>
                <w:rFonts w:ascii="Garamond" w:hAnsi="Garamond"/>
              </w:rPr>
              <w:t>: Homework #</w:t>
            </w:r>
            <w:r w:rsidR="00945A61" w:rsidRPr="00FA2511">
              <w:rPr>
                <w:rFonts w:ascii="Garamond" w:hAnsi="Garamond"/>
              </w:rPr>
              <w:t>6</w:t>
            </w:r>
          </w:p>
        </w:tc>
      </w:tr>
      <w:tr w:rsidR="003601E7" w:rsidRPr="00FA2511" w14:paraId="01F93C43" w14:textId="77777777" w:rsidTr="00A84C2E">
        <w:tc>
          <w:tcPr>
            <w:tcW w:w="990" w:type="dxa"/>
            <w:vAlign w:val="center"/>
          </w:tcPr>
          <w:p w14:paraId="4BD0E96B" w14:textId="4EA00C33" w:rsidR="003601E7" w:rsidRPr="00FA2511" w:rsidRDefault="00BE218D" w:rsidP="00A84C2E">
            <w:pPr>
              <w:rPr>
                <w:rFonts w:ascii="Garamond" w:hAnsi="Garamond"/>
              </w:rPr>
            </w:pPr>
            <w:r w:rsidRPr="00FA2511">
              <w:rPr>
                <w:rFonts w:ascii="Garamond" w:hAnsi="Garamond"/>
              </w:rPr>
              <w:t>W 5/14</w:t>
            </w:r>
          </w:p>
        </w:tc>
        <w:tc>
          <w:tcPr>
            <w:tcW w:w="8730" w:type="dxa"/>
            <w:vAlign w:val="center"/>
          </w:tcPr>
          <w:p w14:paraId="2452C61B" w14:textId="77777777" w:rsidR="003601E7" w:rsidRPr="00FA2511" w:rsidRDefault="002444AF" w:rsidP="002444AF">
            <w:pPr>
              <w:numPr>
                <w:ilvl w:val="0"/>
                <w:numId w:val="3"/>
              </w:numPr>
              <w:rPr>
                <w:rFonts w:ascii="Garamond" w:hAnsi="Garamond"/>
                <w:b/>
              </w:rPr>
            </w:pPr>
            <w:r w:rsidRPr="00FA2511">
              <w:rPr>
                <w:rFonts w:ascii="Garamond" w:hAnsi="Garamond"/>
                <w:b/>
              </w:rPr>
              <w:t>Group 5 takes over the class.</w:t>
            </w:r>
          </w:p>
          <w:p w14:paraId="5D14CC94" w14:textId="4BA94D8A" w:rsidR="002444AF" w:rsidRPr="00FA2511" w:rsidRDefault="002444AF" w:rsidP="00A84C2E">
            <w:pPr>
              <w:pStyle w:val="ListParagraph"/>
              <w:numPr>
                <w:ilvl w:val="0"/>
                <w:numId w:val="8"/>
              </w:numPr>
              <w:ind w:left="342"/>
              <w:rPr>
                <w:rFonts w:ascii="Garamond" w:hAnsi="Garamond"/>
              </w:rPr>
            </w:pPr>
            <w:r w:rsidRPr="00FA2511">
              <w:rPr>
                <w:rFonts w:ascii="Garamond" w:hAnsi="Garamond"/>
                <w:b/>
              </w:rPr>
              <w:t xml:space="preserve">DUE: </w:t>
            </w:r>
            <w:r w:rsidRPr="00FA2511">
              <w:rPr>
                <w:rFonts w:ascii="Garamond" w:hAnsi="Garamond"/>
              </w:rPr>
              <w:t>Final Project Proposal (one per group)</w:t>
            </w:r>
          </w:p>
        </w:tc>
      </w:tr>
      <w:tr w:rsidR="003601E7" w:rsidRPr="00FA2511" w14:paraId="21DE069B" w14:textId="77777777" w:rsidTr="00A84C2E">
        <w:tc>
          <w:tcPr>
            <w:tcW w:w="9720" w:type="dxa"/>
            <w:gridSpan w:val="2"/>
            <w:shd w:val="clear" w:color="auto" w:fill="BFBFBF"/>
            <w:vAlign w:val="center"/>
          </w:tcPr>
          <w:p w14:paraId="5189786E" w14:textId="0AC8FD7B" w:rsidR="003601E7" w:rsidRPr="00FA2511" w:rsidRDefault="001B5722" w:rsidP="00CA21E1">
            <w:pPr>
              <w:rPr>
                <w:rFonts w:ascii="Garamond" w:hAnsi="Garamond"/>
                <w:smallCaps/>
              </w:rPr>
            </w:pPr>
            <w:r w:rsidRPr="00FA2511">
              <w:rPr>
                <w:rFonts w:ascii="Garamond" w:hAnsi="Garamond"/>
                <w:smallCaps/>
              </w:rPr>
              <w:t xml:space="preserve">Week 8: </w:t>
            </w:r>
            <w:r w:rsidR="00CA21E1" w:rsidRPr="00FA2511">
              <w:rPr>
                <w:rFonts w:ascii="Garamond" w:hAnsi="Garamond"/>
                <w:b/>
                <w:smallCaps/>
              </w:rPr>
              <w:t>Presence</w:t>
            </w:r>
          </w:p>
        </w:tc>
      </w:tr>
      <w:tr w:rsidR="003601E7" w:rsidRPr="00FA2511" w14:paraId="6FE4702D" w14:textId="77777777" w:rsidTr="002E5A44">
        <w:trPr>
          <w:trHeight w:val="575"/>
        </w:trPr>
        <w:tc>
          <w:tcPr>
            <w:tcW w:w="990" w:type="dxa"/>
            <w:vAlign w:val="center"/>
          </w:tcPr>
          <w:p w14:paraId="5DB02F57" w14:textId="543C2007" w:rsidR="003601E7" w:rsidRPr="00FA2511" w:rsidRDefault="00BE218D" w:rsidP="00A84C2E">
            <w:pPr>
              <w:rPr>
                <w:rFonts w:ascii="Garamond" w:hAnsi="Garamond"/>
              </w:rPr>
            </w:pPr>
            <w:r w:rsidRPr="00FA2511">
              <w:rPr>
                <w:rFonts w:ascii="Garamond" w:hAnsi="Garamond"/>
              </w:rPr>
              <w:t>M 5/19</w:t>
            </w:r>
          </w:p>
        </w:tc>
        <w:tc>
          <w:tcPr>
            <w:tcW w:w="8730" w:type="dxa"/>
            <w:vAlign w:val="center"/>
          </w:tcPr>
          <w:p w14:paraId="3FBFD9D0" w14:textId="04FA71DA" w:rsidR="00443682" w:rsidRPr="00FA2511" w:rsidRDefault="003601E7" w:rsidP="00A84C2E">
            <w:pPr>
              <w:pStyle w:val="ListParagraph"/>
              <w:numPr>
                <w:ilvl w:val="0"/>
                <w:numId w:val="4"/>
              </w:numPr>
              <w:rPr>
                <w:rFonts w:ascii="Garamond" w:hAnsi="Garamond"/>
              </w:rPr>
            </w:pPr>
            <w:r w:rsidRPr="00FA2511">
              <w:rPr>
                <w:rFonts w:ascii="Garamond" w:hAnsi="Garamond"/>
                <w:b/>
              </w:rPr>
              <w:t>READ</w:t>
            </w:r>
            <w:r w:rsidRPr="00FA2511">
              <w:rPr>
                <w:rFonts w:ascii="Garamond" w:hAnsi="Garamond"/>
              </w:rPr>
              <w:t xml:space="preserve">: </w:t>
            </w:r>
            <w:r w:rsidR="002E5A44" w:rsidRPr="00FA2511">
              <w:rPr>
                <w:rFonts w:ascii="Garamond" w:hAnsi="Garamond"/>
              </w:rPr>
              <w:t>Matth</w:t>
            </w:r>
            <w:r w:rsidR="00983F9C">
              <w:rPr>
                <w:rFonts w:ascii="Garamond" w:hAnsi="Garamond"/>
              </w:rPr>
              <w:t>ew Causey, “Televisual Presence;</w:t>
            </w:r>
            <w:r w:rsidR="002E5A44" w:rsidRPr="00FA2511">
              <w:rPr>
                <w:rFonts w:ascii="Garamond" w:hAnsi="Garamond"/>
              </w:rPr>
              <w:t>” Power, “Signifying Presence.”</w:t>
            </w:r>
          </w:p>
          <w:p w14:paraId="317F35A7" w14:textId="77777777" w:rsidR="003601E7" w:rsidRPr="00FA2511" w:rsidRDefault="003601E7" w:rsidP="00945A61">
            <w:pPr>
              <w:numPr>
                <w:ilvl w:val="0"/>
                <w:numId w:val="3"/>
              </w:numPr>
              <w:rPr>
                <w:rFonts w:ascii="Garamond" w:hAnsi="Garamond"/>
              </w:rPr>
            </w:pPr>
            <w:r w:rsidRPr="00FA2511">
              <w:rPr>
                <w:rFonts w:ascii="Garamond" w:hAnsi="Garamond"/>
                <w:b/>
              </w:rPr>
              <w:t xml:space="preserve">DUE: </w:t>
            </w:r>
            <w:r w:rsidR="0088020C" w:rsidRPr="00FA2511">
              <w:rPr>
                <w:rFonts w:ascii="Garamond" w:hAnsi="Garamond"/>
              </w:rPr>
              <w:t>Homework #7</w:t>
            </w:r>
          </w:p>
          <w:p w14:paraId="6FCB9372" w14:textId="119B074C" w:rsidR="00CB6D1D" w:rsidRPr="00FA2511" w:rsidRDefault="00CB6D1D" w:rsidP="00945A61">
            <w:pPr>
              <w:numPr>
                <w:ilvl w:val="0"/>
                <w:numId w:val="3"/>
              </w:numPr>
              <w:rPr>
                <w:rFonts w:ascii="Garamond" w:hAnsi="Garamond"/>
              </w:rPr>
            </w:pPr>
            <w:r w:rsidRPr="00FA2511">
              <w:rPr>
                <w:rFonts w:ascii="Garamond" w:hAnsi="Garamond"/>
                <w:b/>
              </w:rPr>
              <w:t xml:space="preserve">WATCH: </w:t>
            </w:r>
            <w:r w:rsidRPr="00FA2511">
              <w:rPr>
                <w:rFonts w:ascii="Garamond" w:hAnsi="Garamond"/>
              </w:rPr>
              <w:t>TBD</w:t>
            </w:r>
          </w:p>
        </w:tc>
      </w:tr>
      <w:tr w:rsidR="003601E7" w:rsidRPr="00FA2511" w14:paraId="4008B088" w14:textId="77777777" w:rsidTr="00A84C2E">
        <w:tc>
          <w:tcPr>
            <w:tcW w:w="990" w:type="dxa"/>
            <w:vAlign w:val="center"/>
          </w:tcPr>
          <w:p w14:paraId="29B0609D" w14:textId="66FBA571" w:rsidR="003601E7" w:rsidRPr="00FA2511" w:rsidRDefault="00BE218D" w:rsidP="00A84C2E">
            <w:pPr>
              <w:rPr>
                <w:rFonts w:ascii="Garamond" w:hAnsi="Garamond"/>
              </w:rPr>
            </w:pPr>
            <w:r w:rsidRPr="00FA2511">
              <w:rPr>
                <w:rFonts w:ascii="Garamond" w:hAnsi="Garamond"/>
              </w:rPr>
              <w:t>W 5/21</w:t>
            </w:r>
          </w:p>
        </w:tc>
        <w:tc>
          <w:tcPr>
            <w:tcW w:w="8730" w:type="dxa"/>
            <w:vAlign w:val="center"/>
          </w:tcPr>
          <w:p w14:paraId="700662C9" w14:textId="168B28F0" w:rsidR="003601E7" w:rsidRPr="00FA2511" w:rsidRDefault="00983F9C" w:rsidP="00A84C2E">
            <w:pPr>
              <w:pStyle w:val="ListParagraph"/>
              <w:numPr>
                <w:ilvl w:val="0"/>
                <w:numId w:val="6"/>
              </w:numPr>
              <w:ind w:left="342"/>
              <w:rPr>
                <w:rFonts w:ascii="Garamond" w:hAnsi="Garamond"/>
              </w:rPr>
            </w:pPr>
            <w:r>
              <w:rPr>
                <w:rFonts w:ascii="Garamond" w:hAnsi="Garamond"/>
              </w:rPr>
              <w:t>Rehearse final performances</w:t>
            </w:r>
          </w:p>
        </w:tc>
      </w:tr>
      <w:tr w:rsidR="003601E7" w:rsidRPr="00FA2511" w14:paraId="640EF42E" w14:textId="77777777" w:rsidTr="00A84C2E">
        <w:tc>
          <w:tcPr>
            <w:tcW w:w="9720" w:type="dxa"/>
            <w:gridSpan w:val="2"/>
            <w:shd w:val="clear" w:color="auto" w:fill="BFBFBF"/>
            <w:vAlign w:val="center"/>
          </w:tcPr>
          <w:p w14:paraId="28692075" w14:textId="788AD852" w:rsidR="003601E7" w:rsidRPr="00FA2511" w:rsidRDefault="001B5722" w:rsidP="0088020C">
            <w:pPr>
              <w:rPr>
                <w:rFonts w:ascii="Garamond" w:hAnsi="Garamond"/>
                <w:smallCaps/>
              </w:rPr>
            </w:pPr>
            <w:r w:rsidRPr="00FA2511">
              <w:rPr>
                <w:rFonts w:ascii="Garamond" w:hAnsi="Garamond"/>
                <w:smallCaps/>
              </w:rPr>
              <w:t xml:space="preserve">Week 9: </w:t>
            </w:r>
            <w:r w:rsidR="0088020C" w:rsidRPr="00FA2511">
              <w:rPr>
                <w:rFonts w:ascii="Garamond" w:hAnsi="Garamond"/>
                <w:b/>
                <w:smallCaps/>
              </w:rPr>
              <w:t>Site-Specificity</w:t>
            </w:r>
          </w:p>
        </w:tc>
      </w:tr>
      <w:tr w:rsidR="003601E7" w:rsidRPr="00FA2511" w14:paraId="237DD100" w14:textId="77777777" w:rsidTr="00A84C2E">
        <w:tc>
          <w:tcPr>
            <w:tcW w:w="990" w:type="dxa"/>
            <w:vAlign w:val="center"/>
          </w:tcPr>
          <w:p w14:paraId="2CBA7416" w14:textId="24D33AED" w:rsidR="003601E7" w:rsidRPr="00FA2511" w:rsidRDefault="00BE218D" w:rsidP="00A84C2E">
            <w:pPr>
              <w:rPr>
                <w:rFonts w:ascii="Garamond" w:hAnsi="Garamond"/>
              </w:rPr>
            </w:pPr>
            <w:r w:rsidRPr="00FA2511">
              <w:rPr>
                <w:rFonts w:ascii="Garamond" w:hAnsi="Garamond"/>
              </w:rPr>
              <w:t>M 5/26</w:t>
            </w:r>
          </w:p>
        </w:tc>
        <w:tc>
          <w:tcPr>
            <w:tcW w:w="8730" w:type="dxa"/>
            <w:vAlign w:val="center"/>
          </w:tcPr>
          <w:p w14:paraId="08042EA3" w14:textId="77777777" w:rsidR="003601E7" w:rsidRPr="00FA2511" w:rsidRDefault="003601E7" w:rsidP="00E70CE7">
            <w:pPr>
              <w:pStyle w:val="ListParagraph"/>
              <w:numPr>
                <w:ilvl w:val="0"/>
                <w:numId w:val="16"/>
              </w:numPr>
              <w:rPr>
                <w:rFonts w:ascii="Garamond" w:hAnsi="Garamond"/>
              </w:rPr>
            </w:pPr>
            <w:r w:rsidRPr="00FA2511">
              <w:rPr>
                <w:rFonts w:ascii="Garamond" w:hAnsi="Garamond"/>
                <w:b/>
              </w:rPr>
              <w:t>Memorial Day: No Class</w:t>
            </w:r>
          </w:p>
        </w:tc>
      </w:tr>
      <w:tr w:rsidR="003601E7" w:rsidRPr="00FA2511" w14:paraId="0A51DC2A" w14:textId="77777777" w:rsidTr="00A84C2E">
        <w:tc>
          <w:tcPr>
            <w:tcW w:w="990" w:type="dxa"/>
            <w:vAlign w:val="center"/>
          </w:tcPr>
          <w:p w14:paraId="2CC79FCE" w14:textId="4941329F" w:rsidR="003601E7" w:rsidRPr="00FA2511" w:rsidRDefault="00BE218D" w:rsidP="00A84C2E">
            <w:pPr>
              <w:rPr>
                <w:rFonts w:ascii="Garamond" w:hAnsi="Garamond"/>
              </w:rPr>
            </w:pPr>
            <w:r w:rsidRPr="00FA2511">
              <w:rPr>
                <w:rFonts w:ascii="Garamond" w:hAnsi="Garamond"/>
              </w:rPr>
              <w:t>W 5/28</w:t>
            </w:r>
          </w:p>
        </w:tc>
        <w:tc>
          <w:tcPr>
            <w:tcW w:w="8730" w:type="dxa"/>
            <w:vAlign w:val="center"/>
          </w:tcPr>
          <w:p w14:paraId="33DA9D8C" w14:textId="16F6F45A" w:rsidR="002E5A44" w:rsidRPr="00FA2511" w:rsidRDefault="0088020C" w:rsidP="002E5A44">
            <w:pPr>
              <w:numPr>
                <w:ilvl w:val="0"/>
                <w:numId w:val="4"/>
              </w:numPr>
              <w:rPr>
                <w:rFonts w:ascii="Garamond" w:hAnsi="Garamond"/>
              </w:rPr>
            </w:pPr>
            <w:r w:rsidRPr="00FA2511">
              <w:rPr>
                <w:rFonts w:ascii="Garamond" w:hAnsi="Garamond"/>
                <w:b/>
              </w:rPr>
              <w:t>READ</w:t>
            </w:r>
            <w:r w:rsidRPr="00FA2511">
              <w:rPr>
                <w:rFonts w:ascii="Garamond" w:hAnsi="Garamond"/>
              </w:rPr>
              <w:t xml:space="preserve">: </w:t>
            </w:r>
            <w:r w:rsidR="002E5A44" w:rsidRPr="00FA2511">
              <w:rPr>
                <w:rFonts w:ascii="Garamond" w:hAnsi="Garamond"/>
              </w:rPr>
              <w:t>Marla Carlson, “W</w:t>
            </w:r>
            <w:r w:rsidR="00983F9C">
              <w:rPr>
                <w:rFonts w:ascii="Garamond" w:hAnsi="Garamond"/>
              </w:rPr>
              <w:t>ays to Walk New York after 9/11;</w:t>
            </w:r>
            <w:r w:rsidR="002E5A44" w:rsidRPr="00FA2511">
              <w:rPr>
                <w:rFonts w:ascii="Garamond" w:hAnsi="Garamond"/>
              </w:rPr>
              <w:t>”</w:t>
            </w:r>
            <w:r w:rsidR="00C40155" w:rsidRPr="00FA2511">
              <w:rPr>
                <w:rFonts w:ascii="Garamond" w:hAnsi="Garamond"/>
              </w:rPr>
              <w:t xml:space="preserve"> </w:t>
            </w:r>
            <w:r w:rsidR="002E5A44" w:rsidRPr="00FA2511">
              <w:rPr>
                <w:rFonts w:ascii="Garamond" w:hAnsi="Garamond"/>
              </w:rPr>
              <w:t>Alison Oddey, “Narratives of the City, Interpretations of Dir</w:t>
            </w:r>
            <w:r w:rsidR="00983F9C">
              <w:rPr>
                <w:rFonts w:ascii="Garamond" w:hAnsi="Garamond"/>
              </w:rPr>
              <w:t>ector, Reflections of Spectator;</w:t>
            </w:r>
            <w:r w:rsidR="002E5A44" w:rsidRPr="00FA2511">
              <w:rPr>
                <w:rFonts w:ascii="Garamond" w:hAnsi="Garamond"/>
              </w:rPr>
              <w:t>” (</w:t>
            </w:r>
            <w:r w:rsidR="008C6EC3" w:rsidRPr="00FA2511">
              <w:rPr>
                <w:rFonts w:ascii="Garamond" w:hAnsi="Garamond"/>
              </w:rPr>
              <w:t>Bb, Documents</w:t>
            </w:r>
            <w:r w:rsidR="002E5A44" w:rsidRPr="00FA2511">
              <w:rPr>
                <w:rFonts w:ascii="Garamond" w:hAnsi="Garamond"/>
              </w:rPr>
              <w:t>).</w:t>
            </w:r>
          </w:p>
          <w:p w14:paraId="1150799E" w14:textId="09F42BEB" w:rsidR="002E5A44" w:rsidRPr="00FA2511" w:rsidRDefault="002E5A44" w:rsidP="0056380C">
            <w:pPr>
              <w:pStyle w:val="ListParagraph"/>
              <w:numPr>
                <w:ilvl w:val="0"/>
                <w:numId w:val="4"/>
              </w:numPr>
              <w:rPr>
                <w:rFonts w:ascii="Times" w:eastAsia="Times New Roman" w:hAnsi="Times"/>
                <w:sz w:val="20"/>
                <w:szCs w:val="20"/>
                <w:lang w:eastAsia="en-US"/>
              </w:rPr>
            </w:pPr>
            <w:r w:rsidRPr="00FA2511">
              <w:rPr>
                <w:rFonts w:ascii="Garamond" w:hAnsi="Garamond"/>
                <w:b/>
              </w:rPr>
              <w:t>ATTEND:</w:t>
            </w:r>
            <w:r w:rsidR="0056380C" w:rsidRPr="00FA2511">
              <w:rPr>
                <w:rFonts w:ascii="Garamond" w:hAnsi="Garamond"/>
                <w:b/>
              </w:rPr>
              <w:t xml:space="preserve"> </w:t>
            </w:r>
            <w:r w:rsidR="0056380C" w:rsidRPr="00FA2511">
              <w:rPr>
                <w:rFonts w:ascii="Garamond" w:hAnsi="Garamond"/>
                <w:i/>
              </w:rPr>
              <w:t xml:space="preserve">Far Away, Thou Proud Dream, </w:t>
            </w:r>
            <w:r w:rsidR="0056380C" w:rsidRPr="00FA2511">
              <w:rPr>
                <w:rFonts w:ascii="Garamond" w:hAnsi="Garamond"/>
              </w:rPr>
              <w:t>or TBA</w:t>
            </w:r>
          </w:p>
          <w:p w14:paraId="1C97E5A6" w14:textId="4731DD1E" w:rsidR="003601E7" w:rsidRPr="00FA2511" w:rsidRDefault="0088020C" w:rsidP="00443682">
            <w:pPr>
              <w:pStyle w:val="ListParagraph"/>
              <w:numPr>
                <w:ilvl w:val="0"/>
                <w:numId w:val="7"/>
              </w:numPr>
              <w:ind w:left="360"/>
              <w:rPr>
                <w:rFonts w:ascii="Garamond" w:hAnsi="Garamond"/>
              </w:rPr>
            </w:pPr>
            <w:r w:rsidRPr="00FA2511">
              <w:rPr>
                <w:rFonts w:ascii="Garamond" w:hAnsi="Garamond"/>
                <w:b/>
              </w:rPr>
              <w:t>DUE</w:t>
            </w:r>
            <w:r w:rsidRPr="00FA2511">
              <w:rPr>
                <w:rFonts w:ascii="Garamond" w:hAnsi="Garamond"/>
              </w:rPr>
              <w:t>: Homework #8</w:t>
            </w:r>
          </w:p>
        </w:tc>
      </w:tr>
      <w:tr w:rsidR="003601E7" w:rsidRPr="00FA2511" w14:paraId="6F11FFF0" w14:textId="77777777" w:rsidTr="00A84C2E">
        <w:tc>
          <w:tcPr>
            <w:tcW w:w="9720" w:type="dxa"/>
            <w:gridSpan w:val="2"/>
            <w:shd w:val="clear" w:color="auto" w:fill="BFBFBF"/>
            <w:vAlign w:val="center"/>
          </w:tcPr>
          <w:p w14:paraId="0177E17C" w14:textId="0199B987" w:rsidR="003601E7" w:rsidRPr="00FA2511" w:rsidRDefault="001B5722" w:rsidP="00A84C2E">
            <w:pPr>
              <w:rPr>
                <w:rFonts w:ascii="Garamond" w:hAnsi="Garamond"/>
                <w:i/>
                <w:smallCaps/>
              </w:rPr>
            </w:pPr>
            <w:r w:rsidRPr="00FA2511">
              <w:rPr>
                <w:rFonts w:ascii="Garamond" w:hAnsi="Garamond"/>
                <w:smallCaps/>
              </w:rPr>
              <w:t xml:space="preserve">Week 10: </w:t>
            </w:r>
            <w:r w:rsidRPr="00FA2511">
              <w:rPr>
                <w:rFonts w:ascii="Garamond" w:hAnsi="Garamond"/>
                <w:b/>
                <w:smallCaps/>
              </w:rPr>
              <w:t>Site-Specificity</w:t>
            </w:r>
            <w:r w:rsidR="003601E7" w:rsidRPr="00FA2511">
              <w:rPr>
                <w:rFonts w:ascii="Garamond" w:hAnsi="Garamond"/>
                <w:smallCaps/>
              </w:rPr>
              <w:t xml:space="preserve"> </w:t>
            </w:r>
            <w:r w:rsidR="0088020C" w:rsidRPr="00FA2511">
              <w:rPr>
                <w:rFonts w:ascii="Garamond" w:hAnsi="Garamond"/>
                <w:smallCaps/>
              </w:rPr>
              <w:t>continued</w:t>
            </w:r>
          </w:p>
        </w:tc>
      </w:tr>
      <w:tr w:rsidR="003601E7" w:rsidRPr="00FA2511" w14:paraId="31B3F637" w14:textId="77777777" w:rsidTr="00A84C2E">
        <w:tc>
          <w:tcPr>
            <w:tcW w:w="990" w:type="dxa"/>
            <w:vAlign w:val="center"/>
          </w:tcPr>
          <w:p w14:paraId="209490FD" w14:textId="5CA3C799" w:rsidR="003601E7" w:rsidRPr="00FA2511" w:rsidRDefault="00BE218D" w:rsidP="00A84C2E">
            <w:pPr>
              <w:rPr>
                <w:rFonts w:ascii="Garamond" w:hAnsi="Garamond"/>
              </w:rPr>
            </w:pPr>
            <w:r w:rsidRPr="00FA2511">
              <w:rPr>
                <w:rFonts w:ascii="Garamond" w:hAnsi="Garamond"/>
              </w:rPr>
              <w:t>M 6/2</w:t>
            </w:r>
          </w:p>
        </w:tc>
        <w:tc>
          <w:tcPr>
            <w:tcW w:w="8730" w:type="dxa"/>
            <w:vAlign w:val="center"/>
          </w:tcPr>
          <w:p w14:paraId="3750CC22" w14:textId="3B17E186" w:rsidR="003601E7" w:rsidRPr="00983F9C" w:rsidRDefault="00983F9C" w:rsidP="003601E7">
            <w:pPr>
              <w:pStyle w:val="ListParagraph"/>
              <w:numPr>
                <w:ilvl w:val="0"/>
                <w:numId w:val="16"/>
              </w:numPr>
              <w:rPr>
                <w:rFonts w:ascii="Garamond" w:hAnsi="Garamond"/>
              </w:rPr>
            </w:pPr>
            <w:r w:rsidRPr="00983F9C">
              <w:rPr>
                <w:rFonts w:ascii="Garamond" w:hAnsi="Garamond"/>
              </w:rPr>
              <w:t>Rehearse final performances</w:t>
            </w:r>
          </w:p>
        </w:tc>
      </w:tr>
      <w:tr w:rsidR="003601E7" w:rsidRPr="00FA2511" w14:paraId="58C689AC" w14:textId="77777777" w:rsidTr="00A84C2E">
        <w:tc>
          <w:tcPr>
            <w:tcW w:w="990" w:type="dxa"/>
            <w:vAlign w:val="center"/>
          </w:tcPr>
          <w:p w14:paraId="5FF968DB" w14:textId="6AB1D6A8" w:rsidR="003601E7" w:rsidRPr="00FA2511" w:rsidRDefault="00BE218D" w:rsidP="00A84C2E">
            <w:pPr>
              <w:rPr>
                <w:rFonts w:ascii="Garamond" w:hAnsi="Garamond"/>
              </w:rPr>
            </w:pPr>
            <w:r w:rsidRPr="00FA2511">
              <w:rPr>
                <w:rFonts w:ascii="Garamond" w:hAnsi="Garamond"/>
              </w:rPr>
              <w:t>W 6/4</w:t>
            </w:r>
          </w:p>
        </w:tc>
        <w:tc>
          <w:tcPr>
            <w:tcW w:w="8730" w:type="dxa"/>
            <w:vAlign w:val="center"/>
          </w:tcPr>
          <w:p w14:paraId="7E388155" w14:textId="0E165177" w:rsidR="003601E7" w:rsidRPr="00FA2511" w:rsidRDefault="0088020C" w:rsidP="009015EF">
            <w:pPr>
              <w:pStyle w:val="ListParagraph"/>
              <w:numPr>
                <w:ilvl w:val="0"/>
                <w:numId w:val="16"/>
              </w:numPr>
              <w:rPr>
                <w:rFonts w:ascii="Garamond" w:hAnsi="Garamond"/>
                <w:b/>
              </w:rPr>
            </w:pPr>
            <w:r w:rsidRPr="00FA2511">
              <w:rPr>
                <w:rFonts w:ascii="Garamond" w:hAnsi="Garamond"/>
                <w:b/>
              </w:rPr>
              <w:t xml:space="preserve">First round of </w:t>
            </w:r>
            <w:r w:rsidR="009015EF" w:rsidRPr="00FA2511">
              <w:rPr>
                <w:rFonts w:ascii="Garamond" w:hAnsi="Garamond"/>
                <w:b/>
              </w:rPr>
              <w:t xml:space="preserve">final </w:t>
            </w:r>
            <w:r w:rsidRPr="00FA2511">
              <w:rPr>
                <w:rFonts w:ascii="Garamond" w:hAnsi="Garamond"/>
                <w:b/>
              </w:rPr>
              <w:t>performances</w:t>
            </w:r>
          </w:p>
        </w:tc>
      </w:tr>
      <w:tr w:rsidR="003601E7" w:rsidRPr="00FA2511" w14:paraId="31F3724F" w14:textId="77777777" w:rsidTr="00A84C2E">
        <w:tc>
          <w:tcPr>
            <w:tcW w:w="9720" w:type="dxa"/>
            <w:gridSpan w:val="2"/>
            <w:shd w:val="clear" w:color="auto" w:fill="BFBFBF"/>
            <w:vAlign w:val="center"/>
          </w:tcPr>
          <w:p w14:paraId="539C659F" w14:textId="77777777" w:rsidR="003601E7" w:rsidRPr="00FA2511" w:rsidRDefault="003601E7" w:rsidP="00A84C2E">
            <w:pPr>
              <w:rPr>
                <w:rFonts w:ascii="Garamond" w:hAnsi="Garamond"/>
                <w:smallCaps/>
              </w:rPr>
            </w:pPr>
            <w:r w:rsidRPr="00FA2511">
              <w:rPr>
                <w:rFonts w:ascii="Garamond" w:hAnsi="Garamond"/>
                <w:smallCaps/>
              </w:rPr>
              <w:t xml:space="preserve">Finals Week      </w:t>
            </w:r>
          </w:p>
        </w:tc>
      </w:tr>
      <w:tr w:rsidR="003601E7" w:rsidRPr="00FA2511" w14:paraId="062AC9F0" w14:textId="77777777" w:rsidTr="00A84C2E">
        <w:tc>
          <w:tcPr>
            <w:tcW w:w="990" w:type="dxa"/>
            <w:vAlign w:val="center"/>
          </w:tcPr>
          <w:p w14:paraId="6375099A" w14:textId="5AE589A0" w:rsidR="003601E7" w:rsidRPr="00FA2511" w:rsidRDefault="00BE218D" w:rsidP="00A84C2E">
            <w:pPr>
              <w:rPr>
                <w:rFonts w:ascii="Garamond" w:hAnsi="Garamond"/>
              </w:rPr>
            </w:pPr>
            <w:r w:rsidRPr="00FA2511">
              <w:rPr>
                <w:rFonts w:ascii="Garamond" w:hAnsi="Garamond"/>
              </w:rPr>
              <w:t>M 6/9</w:t>
            </w:r>
          </w:p>
        </w:tc>
        <w:tc>
          <w:tcPr>
            <w:tcW w:w="8730" w:type="dxa"/>
            <w:vAlign w:val="center"/>
          </w:tcPr>
          <w:p w14:paraId="21396567" w14:textId="093FE7EC" w:rsidR="0088020C" w:rsidRPr="00FA2511" w:rsidRDefault="0088020C" w:rsidP="009015EF">
            <w:pPr>
              <w:pStyle w:val="ListParagraph"/>
              <w:numPr>
                <w:ilvl w:val="0"/>
                <w:numId w:val="16"/>
              </w:numPr>
              <w:rPr>
                <w:rFonts w:ascii="Garamond" w:hAnsi="Garamond"/>
                <w:b/>
              </w:rPr>
            </w:pPr>
            <w:r w:rsidRPr="00FA2511">
              <w:rPr>
                <w:rFonts w:ascii="Garamond" w:hAnsi="Garamond"/>
                <w:b/>
              </w:rPr>
              <w:t xml:space="preserve">Second round of </w:t>
            </w:r>
            <w:r w:rsidR="009015EF" w:rsidRPr="00FA2511">
              <w:rPr>
                <w:rFonts w:ascii="Garamond" w:hAnsi="Garamond"/>
                <w:b/>
              </w:rPr>
              <w:t xml:space="preserve">final </w:t>
            </w:r>
            <w:r w:rsidRPr="00FA2511">
              <w:rPr>
                <w:rFonts w:ascii="Garamond" w:hAnsi="Garamond"/>
                <w:b/>
              </w:rPr>
              <w:t>performances</w:t>
            </w:r>
          </w:p>
          <w:p w14:paraId="1BFE4F09" w14:textId="616A0CA9" w:rsidR="003601E7" w:rsidRPr="00FA2511" w:rsidRDefault="003601E7" w:rsidP="009015EF">
            <w:pPr>
              <w:pStyle w:val="ListParagraph"/>
              <w:numPr>
                <w:ilvl w:val="0"/>
                <w:numId w:val="16"/>
              </w:numPr>
              <w:rPr>
                <w:rFonts w:ascii="Garamond" w:hAnsi="Garamond"/>
                <w:b/>
              </w:rPr>
            </w:pPr>
            <w:r w:rsidRPr="00FA2511">
              <w:rPr>
                <w:rFonts w:ascii="Garamond" w:hAnsi="Garamond"/>
                <w:b/>
              </w:rPr>
              <w:t xml:space="preserve">DUE: </w:t>
            </w:r>
            <w:r w:rsidR="0088020C" w:rsidRPr="00FA2511">
              <w:rPr>
                <w:rFonts w:ascii="Garamond" w:hAnsi="Garamond"/>
              </w:rPr>
              <w:t>Artist’s Statement</w:t>
            </w:r>
            <w:bookmarkStart w:id="0" w:name="_GoBack"/>
            <w:bookmarkEnd w:id="0"/>
          </w:p>
        </w:tc>
      </w:tr>
    </w:tbl>
    <w:p w14:paraId="21331CD1" w14:textId="324703CC" w:rsidR="003601E7" w:rsidRPr="00FA2511" w:rsidRDefault="003601E7" w:rsidP="003601E7">
      <w:pPr>
        <w:rPr>
          <w:rFonts w:ascii="Garamond" w:hAnsi="Garamond"/>
          <w:bCs/>
          <w:i/>
        </w:rPr>
      </w:pPr>
      <w:r w:rsidRPr="00FA2511">
        <w:rPr>
          <w:rFonts w:ascii="Garamond" w:hAnsi="Garamond"/>
          <w:b/>
          <w:bCs/>
        </w:rPr>
        <w:lastRenderedPageBreak/>
        <w:t xml:space="preserve">Office Hours: </w:t>
      </w:r>
      <w:r w:rsidRPr="00FA2511">
        <w:rPr>
          <w:rFonts w:ascii="Garamond" w:hAnsi="Garamond"/>
          <w:bCs/>
        </w:rPr>
        <w:t xml:space="preserve">I will hold office hours </w:t>
      </w:r>
      <w:r w:rsidR="00BE218D" w:rsidRPr="00FA2511">
        <w:rPr>
          <w:rFonts w:ascii="Garamond" w:hAnsi="Garamond"/>
          <w:bCs/>
        </w:rPr>
        <w:t>by appointment only</w:t>
      </w:r>
      <w:r w:rsidR="00A50B23" w:rsidRPr="00FA2511">
        <w:rPr>
          <w:rFonts w:ascii="Garamond" w:hAnsi="Garamond"/>
          <w:bCs/>
        </w:rPr>
        <w:t xml:space="preserve">. Depending on the time of day, we might meet in </w:t>
      </w:r>
      <w:r w:rsidR="00BE218D" w:rsidRPr="00FA2511">
        <w:rPr>
          <w:rFonts w:ascii="Garamond" w:hAnsi="Garamond"/>
          <w:bCs/>
        </w:rPr>
        <w:t xml:space="preserve">the </w:t>
      </w:r>
      <w:r w:rsidRPr="00FA2511">
        <w:rPr>
          <w:rFonts w:ascii="Garamond" w:hAnsi="Garamond"/>
          <w:bCs/>
        </w:rPr>
        <w:t>Plaza Café in the Library</w:t>
      </w:r>
      <w:r w:rsidR="00A50B23" w:rsidRPr="00FA2511">
        <w:rPr>
          <w:rFonts w:ascii="Garamond" w:hAnsi="Garamond"/>
          <w:bCs/>
        </w:rPr>
        <w:t xml:space="preserve">, in my office in Ayers College of Commerce and Industry, or over Skype. </w:t>
      </w:r>
      <w:r w:rsidR="00BE218D" w:rsidRPr="00FA2511">
        <w:rPr>
          <w:rFonts w:ascii="Garamond" w:hAnsi="Garamond"/>
          <w:bCs/>
        </w:rPr>
        <w:t xml:space="preserve">If you would like to meet, please email me with your availability. </w:t>
      </w:r>
    </w:p>
    <w:p w14:paraId="40E5481B" w14:textId="77777777" w:rsidR="003601E7" w:rsidRPr="00FA2511" w:rsidRDefault="003601E7" w:rsidP="003601E7">
      <w:pPr>
        <w:rPr>
          <w:rFonts w:ascii="Garamond" w:hAnsi="Garamond"/>
          <w:bCs/>
          <w:i/>
        </w:rPr>
      </w:pPr>
    </w:p>
    <w:p w14:paraId="370C06E8" w14:textId="77777777" w:rsidR="003601E7" w:rsidRPr="00FA2511" w:rsidRDefault="003601E7" w:rsidP="003601E7">
      <w:pPr>
        <w:rPr>
          <w:rFonts w:ascii="Garamond" w:hAnsi="Garamond"/>
          <w:b/>
          <w:bCs/>
          <w:smallCaps/>
          <w:sz w:val="26"/>
          <w:szCs w:val="26"/>
        </w:rPr>
      </w:pPr>
      <w:r w:rsidRPr="00FA2511">
        <w:rPr>
          <w:rFonts w:ascii="Garamond" w:hAnsi="Garamond"/>
          <w:b/>
          <w:bCs/>
          <w:smallCaps/>
          <w:sz w:val="26"/>
          <w:szCs w:val="26"/>
        </w:rPr>
        <w:t xml:space="preserve">VII. Class-Related Northwestern Policies </w:t>
      </w:r>
    </w:p>
    <w:p w14:paraId="6371B69D" w14:textId="77777777" w:rsidR="003601E7" w:rsidRPr="00FA2511" w:rsidRDefault="003601E7" w:rsidP="003601E7">
      <w:pPr>
        <w:rPr>
          <w:rFonts w:ascii="Garamond" w:hAnsi="Garamond"/>
        </w:rPr>
      </w:pPr>
    </w:p>
    <w:p w14:paraId="1C77980D" w14:textId="77777777" w:rsidR="003601E7" w:rsidRPr="00FA2511" w:rsidRDefault="003601E7" w:rsidP="003601E7">
      <w:pPr>
        <w:rPr>
          <w:rFonts w:ascii="Garamond" w:hAnsi="Garamond"/>
          <w:b/>
        </w:rPr>
      </w:pPr>
      <w:r w:rsidRPr="00FA2511">
        <w:rPr>
          <w:rFonts w:ascii="Garamond" w:hAnsi="Garamond"/>
          <w:b/>
        </w:rPr>
        <w:t xml:space="preserve">Safety During the Study of Theatre and Dance: </w:t>
      </w:r>
      <w:r w:rsidRPr="00FA2511">
        <w:rPr>
          <w:rFonts w:ascii="Garamond" w:hAnsi="Garamond"/>
        </w:rPr>
        <w:t>The study of Theatre and Dance involves intensive physical and emotional challenges.  Every effort is made to provide a supportive and reasonably safe learning environment.  To aid in this regard, students enrolled in Theatre and Dance courses are responsible for the following standards: (1) All members of the class, including the instructor, are to be treated with respect. No one may intentionally hurt themselves, another person or the physical space and its contents at any time. (2) Students have the right to egress from any class activity, to step out of work that they believe may compromise their well-being. (3) Students will not abuse the privilege of egress, a privilege that will be respected by the classroom community. (4) Students are responsible for informing faculty of anything that might limit their full participation in the class (injuries, restrictions, etc.) Appropriate physical contact, between student and student, as well as student and instructor, can be expected in the practice of Theatre and Dance. A student who does not wish to be touched, for whatever reason, is responsible for informing the instructor. Failure of students to meet these standards may result in disciplinary and academic consequences.</w:t>
      </w:r>
    </w:p>
    <w:p w14:paraId="3310FD98" w14:textId="77777777" w:rsidR="003601E7" w:rsidRPr="00FA2511" w:rsidRDefault="003601E7" w:rsidP="003601E7">
      <w:pPr>
        <w:rPr>
          <w:rFonts w:ascii="Garamond" w:hAnsi="Garamond"/>
          <w:b/>
          <w:smallCaps/>
        </w:rPr>
      </w:pPr>
    </w:p>
    <w:p w14:paraId="2DDD8603" w14:textId="77777777" w:rsidR="003601E7" w:rsidRPr="00FA2511" w:rsidRDefault="003601E7" w:rsidP="003601E7">
      <w:pPr>
        <w:rPr>
          <w:rFonts w:ascii="Garamond" w:hAnsi="Garamond"/>
        </w:rPr>
      </w:pPr>
      <w:r w:rsidRPr="00FA2511">
        <w:rPr>
          <w:rFonts w:ascii="Garamond" w:hAnsi="Garamond"/>
          <w:b/>
        </w:rPr>
        <w:t xml:space="preserve">Students with Disabilities: </w:t>
      </w:r>
      <w:r w:rsidRPr="00FA2511">
        <w:rPr>
          <w:rFonts w:ascii="Garamond" w:hAnsi="Garamond"/>
        </w:rPr>
        <w:t>In compliance with Northwestern University policy and equal access laws, I am available to discuss appropriate academic accommodations that you may require as a student with a disability. Request for academic accommodations need to be made during the first week of the quarter, except for unusual circumstances, so arrangements can be made. Students are required to register with Services for Students with Disabilities (SSD) for disability verification and for determination of reasonable academic accommodations.</w:t>
      </w:r>
    </w:p>
    <w:p w14:paraId="266AFA1B" w14:textId="77777777" w:rsidR="003601E7" w:rsidRPr="00FA2511" w:rsidRDefault="003601E7" w:rsidP="003601E7">
      <w:pPr>
        <w:rPr>
          <w:rFonts w:ascii="Garamond" w:hAnsi="Garamond"/>
        </w:rPr>
      </w:pPr>
      <w:r w:rsidRPr="00FA2511">
        <w:rPr>
          <w:rFonts w:ascii="Garamond" w:hAnsi="Garamond"/>
        </w:rPr>
        <w:t xml:space="preserve">For more information, visit: </w:t>
      </w:r>
      <w:hyperlink r:id="rId27" w:history="1">
        <w:r w:rsidRPr="00FA2511">
          <w:rPr>
            <w:rStyle w:val="Hyperlink"/>
            <w:rFonts w:ascii="Garamond" w:hAnsi="Garamond"/>
            <w:color w:val="auto"/>
          </w:rPr>
          <w:t>http://www.northwestern.edu/disability/</w:t>
        </w:r>
      </w:hyperlink>
      <w:r w:rsidRPr="00FA2511">
        <w:rPr>
          <w:rFonts w:ascii="Garamond" w:hAnsi="Garamond"/>
        </w:rPr>
        <w:t> </w:t>
      </w:r>
    </w:p>
    <w:p w14:paraId="7109AF8D" w14:textId="77777777" w:rsidR="003601E7" w:rsidRPr="00FA2511" w:rsidRDefault="003601E7" w:rsidP="003601E7">
      <w:pPr>
        <w:rPr>
          <w:rFonts w:ascii="Garamond" w:hAnsi="Garamond"/>
        </w:rPr>
      </w:pPr>
    </w:p>
    <w:p w14:paraId="1BA0BAF2" w14:textId="77777777" w:rsidR="003601E7" w:rsidRPr="00FA2511" w:rsidRDefault="003601E7" w:rsidP="003601E7">
      <w:pPr>
        <w:rPr>
          <w:rFonts w:ascii="Garamond" w:hAnsi="Garamond"/>
        </w:rPr>
      </w:pPr>
      <w:r w:rsidRPr="00FA2511">
        <w:rPr>
          <w:rFonts w:ascii="Garamond" w:hAnsi="Garamond"/>
          <w:b/>
        </w:rPr>
        <w:t xml:space="preserve">Academic Integrity at Northwestern: </w:t>
      </w:r>
      <w:r w:rsidRPr="00FA2511">
        <w:rPr>
          <w:rFonts w:ascii="Garamond" w:hAnsi="Garamond"/>
        </w:rPr>
        <w:t>Students are expected to comply with University regulations regarding academic integrity. If you are in doubt about what constitutes academic dishonesty, speak to the instructor before the assignment is due and/or examine the University website. Academic dishonesty includes, but is not limited to cheating on an exam (e.g., taking material from sources without citation, copying another student’s paper). Failure to maintain academic integrity on an assignment will result in a loss of credit for that assignment – at a minimum. Other penalties may also apply. The guidelines for determining academic dishonesty and procedures followed in a suspected incident of academic dishonesty are detailed on the university and school websites. For more information visit:</w:t>
      </w:r>
    </w:p>
    <w:p w14:paraId="0030A02C" w14:textId="77777777" w:rsidR="003601E7" w:rsidRPr="00FA2511" w:rsidRDefault="00A50AA6" w:rsidP="003601E7">
      <w:pPr>
        <w:rPr>
          <w:rFonts w:ascii="Garamond" w:hAnsi="Garamond"/>
        </w:rPr>
      </w:pPr>
      <w:hyperlink r:id="rId28" w:history="1">
        <w:r w:rsidR="003601E7" w:rsidRPr="00FA2511">
          <w:rPr>
            <w:rStyle w:val="Hyperlink"/>
            <w:rFonts w:ascii="Garamond" w:hAnsi="Garamond"/>
            <w:color w:val="auto"/>
          </w:rPr>
          <w:t>http://www.communication.northwestern.edu/programs/undergraduate/policies_procedures/academic_integrity/</w:t>
        </w:r>
      </w:hyperlink>
      <w:r w:rsidR="003601E7" w:rsidRPr="00FA2511">
        <w:rPr>
          <w:rFonts w:ascii="Garamond" w:hAnsi="Garamond"/>
        </w:rPr>
        <w:t> </w:t>
      </w:r>
    </w:p>
    <w:p w14:paraId="647D6BAF" w14:textId="77777777" w:rsidR="003601E7" w:rsidRPr="00FA2511" w:rsidRDefault="003601E7" w:rsidP="003601E7">
      <w:pPr>
        <w:rPr>
          <w:rFonts w:ascii="Garamond" w:hAnsi="Garamond"/>
        </w:rPr>
      </w:pPr>
    </w:p>
    <w:p w14:paraId="3A98FF27" w14:textId="77777777" w:rsidR="003601E7" w:rsidRPr="00FA2511" w:rsidRDefault="003601E7" w:rsidP="003601E7">
      <w:pPr>
        <w:rPr>
          <w:rFonts w:ascii="Garamond" w:hAnsi="Garamond"/>
        </w:rPr>
      </w:pPr>
      <w:r w:rsidRPr="00FA2511">
        <w:rPr>
          <w:rFonts w:ascii="Garamond" w:hAnsi="Garamond"/>
        </w:rPr>
        <w:t>**</w:t>
      </w:r>
      <w:proofErr w:type="gramStart"/>
      <w:r w:rsidRPr="00FA2511">
        <w:rPr>
          <w:rFonts w:ascii="Garamond" w:hAnsi="Garamond"/>
        </w:rPr>
        <w:t>In order to</w:t>
      </w:r>
      <w:proofErr w:type="gramEnd"/>
      <w:r w:rsidRPr="00FA2511">
        <w:rPr>
          <w:rFonts w:ascii="Garamond" w:hAnsi="Garamond"/>
        </w:rPr>
        <w:t xml:space="preserve"> ensure a safe, respectful and honorable learning environment, the university maintains both an Academic Integrity Policy and a Sexual Harassment Policy.  Students have an affirmative responsibility to familiarize themselves with these policies, which can be found at:</w:t>
      </w:r>
    </w:p>
    <w:p w14:paraId="1A815695" w14:textId="77777777" w:rsidR="003601E7" w:rsidRPr="00FA2511" w:rsidRDefault="00A50AA6" w:rsidP="003601E7">
      <w:pPr>
        <w:rPr>
          <w:rFonts w:ascii="Garamond" w:hAnsi="Garamond"/>
        </w:rPr>
      </w:pPr>
      <w:hyperlink r:id="rId29" w:history="1">
        <w:r w:rsidR="003601E7" w:rsidRPr="00FA2511">
          <w:rPr>
            <w:rStyle w:val="Hyperlink"/>
            <w:rFonts w:ascii="Garamond" w:hAnsi="Garamond"/>
            <w:color w:val="auto"/>
          </w:rPr>
          <w:t>http://www.northwestern.edu/uacc/uniprin.html</w:t>
        </w:r>
      </w:hyperlink>
      <w:r w:rsidR="003601E7" w:rsidRPr="00FA2511">
        <w:rPr>
          <w:rFonts w:ascii="Garamond" w:hAnsi="Garamond"/>
        </w:rPr>
        <w:t xml:space="preserve"> and </w:t>
      </w:r>
      <w:hyperlink r:id="rId30" w:history="1">
        <w:r w:rsidR="003601E7" w:rsidRPr="00FA2511">
          <w:rPr>
            <w:rStyle w:val="Hyperlink"/>
            <w:rFonts w:ascii="Garamond" w:hAnsi="Garamond"/>
            <w:color w:val="auto"/>
          </w:rPr>
          <w:t>http://www.northwestern.edu/sexual-harassment/policy/index.html</w:t>
        </w:r>
      </w:hyperlink>
      <w:r w:rsidR="003601E7" w:rsidRPr="00FA2511">
        <w:rPr>
          <w:rFonts w:ascii="Garamond" w:hAnsi="Garamond"/>
        </w:rPr>
        <w:t xml:space="preserve"> respectively.</w:t>
      </w:r>
    </w:p>
    <w:p w14:paraId="6EE35CAE" w14:textId="77777777" w:rsidR="003601E7" w:rsidRPr="00FA2511" w:rsidRDefault="003601E7" w:rsidP="003601E7">
      <w:pPr>
        <w:pBdr>
          <w:top w:val="single" w:sz="4" w:space="1" w:color="auto"/>
        </w:pBdr>
        <w:rPr>
          <w:rFonts w:ascii="Garamond" w:hAnsi="Garamond"/>
        </w:rPr>
      </w:pPr>
    </w:p>
    <w:p w14:paraId="23677526" w14:textId="77777777" w:rsidR="003601E7" w:rsidRPr="00FA2511" w:rsidRDefault="003601E7" w:rsidP="003601E7">
      <w:pPr>
        <w:pBdr>
          <w:top w:val="single" w:sz="4" w:space="1" w:color="auto"/>
        </w:pBdr>
        <w:rPr>
          <w:rFonts w:ascii="Garamond" w:hAnsi="Garamond"/>
        </w:rPr>
      </w:pPr>
    </w:p>
    <w:p w14:paraId="5306090C" w14:textId="77777777" w:rsidR="003601E7" w:rsidRPr="00FA2511" w:rsidRDefault="003601E7" w:rsidP="003601E7">
      <w:pPr>
        <w:jc w:val="center"/>
        <w:rPr>
          <w:rFonts w:ascii="Garamond" w:hAnsi="Garamond"/>
          <w:b/>
        </w:rPr>
      </w:pPr>
      <w:r w:rsidRPr="00FA2511">
        <w:rPr>
          <w:rFonts w:ascii="Garamond" w:hAnsi="Garamond"/>
          <w:b/>
        </w:rPr>
        <w:t xml:space="preserve">*** Please note that the instructor reserves the right </w:t>
      </w:r>
    </w:p>
    <w:p w14:paraId="77D170AB" w14:textId="5E6C8516" w:rsidR="004151F4" w:rsidRPr="00FA2511" w:rsidRDefault="003601E7" w:rsidP="00EE6980">
      <w:pPr>
        <w:jc w:val="center"/>
        <w:rPr>
          <w:rFonts w:ascii="Garamond" w:hAnsi="Garamond"/>
          <w:b/>
        </w:rPr>
      </w:pPr>
      <w:r w:rsidRPr="00FA2511">
        <w:rPr>
          <w:rFonts w:ascii="Garamond" w:hAnsi="Garamond"/>
          <w:b/>
        </w:rPr>
        <w:t>to alter the syllabus at any time as necessary. ***</w:t>
      </w:r>
    </w:p>
    <w:sectPr w:rsidR="004151F4" w:rsidRPr="00FA2511" w:rsidSect="00B33B23">
      <w:type w:val="continuous"/>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6C1A0" w14:textId="77777777" w:rsidR="00A50AA6" w:rsidRDefault="00A50AA6">
      <w:r>
        <w:separator/>
      </w:r>
    </w:p>
  </w:endnote>
  <w:endnote w:type="continuationSeparator" w:id="0">
    <w:p w14:paraId="308EC957" w14:textId="77777777" w:rsidR="00A50AA6" w:rsidRDefault="00A5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5917" w14:textId="77777777" w:rsidR="00E160EE" w:rsidRDefault="00E160EE" w:rsidP="00A84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2A2B1" w14:textId="77777777" w:rsidR="00E160EE" w:rsidRDefault="00E16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4D19" w14:textId="6ABFDF2E" w:rsidR="00E160EE" w:rsidRDefault="00E160EE" w:rsidP="00A84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3F9C">
      <w:rPr>
        <w:rStyle w:val="PageNumber"/>
        <w:noProof/>
      </w:rPr>
      <w:t>5</w:t>
    </w:r>
    <w:r>
      <w:rPr>
        <w:rStyle w:val="PageNumber"/>
      </w:rPr>
      <w:fldChar w:fldCharType="end"/>
    </w:r>
  </w:p>
  <w:p w14:paraId="33EB7560" w14:textId="77777777" w:rsidR="00E160EE" w:rsidRDefault="00E16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971D" w14:textId="77777777" w:rsidR="00A50AA6" w:rsidRDefault="00A50AA6">
      <w:r>
        <w:separator/>
      </w:r>
    </w:p>
  </w:footnote>
  <w:footnote w:type="continuationSeparator" w:id="0">
    <w:p w14:paraId="29F57E90" w14:textId="77777777" w:rsidR="00A50AA6" w:rsidRDefault="00A5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41ED4"/>
    <w:multiLevelType w:val="hybridMultilevel"/>
    <w:tmpl w:val="D506EB3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B032CE"/>
    <w:multiLevelType w:val="hybridMultilevel"/>
    <w:tmpl w:val="8F7880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50CDB"/>
    <w:multiLevelType w:val="hybridMultilevel"/>
    <w:tmpl w:val="BF24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55FB7"/>
    <w:multiLevelType w:val="hybridMultilevel"/>
    <w:tmpl w:val="67745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2473"/>
    <w:multiLevelType w:val="hybridMultilevel"/>
    <w:tmpl w:val="186EB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05C09"/>
    <w:multiLevelType w:val="hybridMultilevel"/>
    <w:tmpl w:val="44280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414F"/>
    <w:multiLevelType w:val="hybridMultilevel"/>
    <w:tmpl w:val="5CDC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D4044"/>
    <w:multiLevelType w:val="hybridMultilevel"/>
    <w:tmpl w:val="683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B5198"/>
    <w:multiLevelType w:val="hybridMultilevel"/>
    <w:tmpl w:val="5428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3546D"/>
    <w:multiLevelType w:val="hybridMultilevel"/>
    <w:tmpl w:val="620A9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416008"/>
    <w:multiLevelType w:val="hybridMultilevel"/>
    <w:tmpl w:val="8C66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0608C"/>
    <w:multiLevelType w:val="hybridMultilevel"/>
    <w:tmpl w:val="36B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659A6"/>
    <w:multiLevelType w:val="hybridMultilevel"/>
    <w:tmpl w:val="7F729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F83E07"/>
    <w:multiLevelType w:val="hybridMultilevel"/>
    <w:tmpl w:val="AA2A7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34ABE"/>
    <w:multiLevelType w:val="hybridMultilevel"/>
    <w:tmpl w:val="C444D9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542EE"/>
    <w:multiLevelType w:val="hybridMultilevel"/>
    <w:tmpl w:val="3D147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F61038"/>
    <w:multiLevelType w:val="hybridMultilevel"/>
    <w:tmpl w:val="CEDE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C26F6"/>
    <w:multiLevelType w:val="hybridMultilevel"/>
    <w:tmpl w:val="AC083C4E"/>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95255"/>
    <w:multiLevelType w:val="hybridMultilevel"/>
    <w:tmpl w:val="A7609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3F1CF5"/>
    <w:multiLevelType w:val="hybridMultilevel"/>
    <w:tmpl w:val="4476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978C9"/>
    <w:multiLevelType w:val="hybridMultilevel"/>
    <w:tmpl w:val="081E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95FE7"/>
    <w:multiLevelType w:val="hybridMultilevel"/>
    <w:tmpl w:val="F01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170FD"/>
    <w:multiLevelType w:val="hybridMultilevel"/>
    <w:tmpl w:val="ECFA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A21A6B"/>
    <w:multiLevelType w:val="hybridMultilevel"/>
    <w:tmpl w:val="76CCE2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3507"/>
    <w:multiLevelType w:val="hybridMultilevel"/>
    <w:tmpl w:val="257091D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657C23D8"/>
    <w:multiLevelType w:val="hybridMultilevel"/>
    <w:tmpl w:val="BB1EF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A91B5D"/>
    <w:multiLevelType w:val="hybridMultilevel"/>
    <w:tmpl w:val="74382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13FA9"/>
    <w:multiLevelType w:val="hybridMultilevel"/>
    <w:tmpl w:val="D44C2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A35782"/>
    <w:multiLevelType w:val="hybridMultilevel"/>
    <w:tmpl w:val="B444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87936"/>
    <w:multiLevelType w:val="hybridMultilevel"/>
    <w:tmpl w:val="EE888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7250F8"/>
    <w:multiLevelType w:val="hybridMultilevel"/>
    <w:tmpl w:val="244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30"/>
  </w:num>
  <w:num w:numId="5">
    <w:abstractNumId w:val="28"/>
  </w:num>
  <w:num w:numId="6">
    <w:abstractNumId w:val="11"/>
  </w:num>
  <w:num w:numId="7">
    <w:abstractNumId w:val="8"/>
  </w:num>
  <w:num w:numId="8">
    <w:abstractNumId w:val="7"/>
  </w:num>
  <w:num w:numId="9">
    <w:abstractNumId w:val="4"/>
  </w:num>
  <w:num w:numId="10">
    <w:abstractNumId w:val="24"/>
  </w:num>
  <w:num w:numId="11">
    <w:abstractNumId w:val="21"/>
  </w:num>
  <w:num w:numId="12">
    <w:abstractNumId w:val="20"/>
  </w:num>
  <w:num w:numId="13">
    <w:abstractNumId w:val="22"/>
  </w:num>
  <w:num w:numId="14">
    <w:abstractNumId w:val="3"/>
  </w:num>
  <w:num w:numId="15">
    <w:abstractNumId w:val="25"/>
  </w:num>
  <w:num w:numId="16">
    <w:abstractNumId w:val="23"/>
  </w:num>
  <w:num w:numId="17">
    <w:abstractNumId w:val="2"/>
  </w:num>
  <w:num w:numId="18">
    <w:abstractNumId w:val="15"/>
  </w:num>
  <w:num w:numId="19">
    <w:abstractNumId w:val="19"/>
  </w:num>
  <w:num w:numId="20">
    <w:abstractNumId w:val="17"/>
  </w:num>
  <w:num w:numId="21">
    <w:abstractNumId w:val="1"/>
  </w:num>
  <w:num w:numId="22">
    <w:abstractNumId w:val="26"/>
  </w:num>
  <w:num w:numId="23">
    <w:abstractNumId w:val="12"/>
  </w:num>
  <w:num w:numId="24">
    <w:abstractNumId w:val="27"/>
  </w:num>
  <w:num w:numId="25">
    <w:abstractNumId w:val="5"/>
  </w:num>
  <w:num w:numId="26">
    <w:abstractNumId w:val="6"/>
  </w:num>
  <w:num w:numId="27">
    <w:abstractNumId w:val="18"/>
  </w:num>
  <w:num w:numId="28">
    <w:abstractNumId w:val="10"/>
  </w:num>
  <w:num w:numId="29">
    <w:abstractNumId w:val="0"/>
  </w:num>
  <w:num w:numId="30">
    <w:abstractNumId w:val="29"/>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E7"/>
    <w:rsid w:val="00005674"/>
    <w:rsid w:val="00010546"/>
    <w:rsid w:val="000519BB"/>
    <w:rsid w:val="00110CBC"/>
    <w:rsid w:val="00130F9E"/>
    <w:rsid w:val="00131A88"/>
    <w:rsid w:val="00161DD0"/>
    <w:rsid w:val="001B5722"/>
    <w:rsid w:val="002444AF"/>
    <w:rsid w:val="00245FB2"/>
    <w:rsid w:val="0024692C"/>
    <w:rsid w:val="002E5A44"/>
    <w:rsid w:val="00310C8F"/>
    <w:rsid w:val="003601E7"/>
    <w:rsid w:val="00377D37"/>
    <w:rsid w:val="003A0F19"/>
    <w:rsid w:val="003E41DD"/>
    <w:rsid w:val="00402846"/>
    <w:rsid w:val="004151F4"/>
    <w:rsid w:val="00437459"/>
    <w:rsid w:val="00443682"/>
    <w:rsid w:val="00490505"/>
    <w:rsid w:val="004912AA"/>
    <w:rsid w:val="004F52CA"/>
    <w:rsid w:val="0056380C"/>
    <w:rsid w:val="005F5E9F"/>
    <w:rsid w:val="005F6A30"/>
    <w:rsid w:val="005F6EDC"/>
    <w:rsid w:val="00632370"/>
    <w:rsid w:val="006636F5"/>
    <w:rsid w:val="006C769C"/>
    <w:rsid w:val="006E4156"/>
    <w:rsid w:val="006F4E2A"/>
    <w:rsid w:val="0070055C"/>
    <w:rsid w:val="00732B5E"/>
    <w:rsid w:val="00736672"/>
    <w:rsid w:val="007471BF"/>
    <w:rsid w:val="007F40CB"/>
    <w:rsid w:val="007F4B2C"/>
    <w:rsid w:val="00870D36"/>
    <w:rsid w:val="008717C0"/>
    <w:rsid w:val="0088020C"/>
    <w:rsid w:val="00893820"/>
    <w:rsid w:val="008B426D"/>
    <w:rsid w:val="008C6EC3"/>
    <w:rsid w:val="008E69AC"/>
    <w:rsid w:val="009015EF"/>
    <w:rsid w:val="00945A61"/>
    <w:rsid w:val="009473F6"/>
    <w:rsid w:val="00967D20"/>
    <w:rsid w:val="00983F9C"/>
    <w:rsid w:val="009B159C"/>
    <w:rsid w:val="00A45D28"/>
    <w:rsid w:val="00A50AA6"/>
    <w:rsid w:val="00A50B23"/>
    <w:rsid w:val="00A84C2E"/>
    <w:rsid w:val="00A9728D"/>
    <w:rsid w:val="00AC41C3"/>
    <w:rsid w:val="00B106A8"/>
    <w:rsid w:val="00B3354E"/>
    <w:rsid w:val="00B33B23"/>
    <w:rsid w:val="00B942FF"/>
    <w:rsid w:val="00BB6CF6"/>
    <w:rsid w:val="00BE0267"/>
    <w:rsid w:val="00BE0978"/>
    <w:rsid w:val="00BE218D"/>
    <w:rsid w:val="00BE73C5"/>
    <w:rsid w:val="00BE7FF4"/>
    <w:rsid w:val="00BF267C"/>
    <w:rsid w:val="00C40155"/>
    <w:rsid w:val="00C50C28"/>
    <w:rsid w:val="00C678BE"/>
    <w:rsid w:val="00C96DE8"/>
    <w:rsid w:val="00CA21E1"/>
    <w:rsid w:val="00CB6D1D"/>
    <w:rsid w:val="00CD2C22"/>
    <w:rsid w:val="00CD5E8E"/>
    <w:rsid w:val="00D65AD0"/>
    <w:rsid w:val="00DB6013"/>
    <w:rsid w:val="00E160EE"/>
    <w:rsid w:val="00E70CE7"/>
    <w:rsid w:val="00E7153D"/>
    <w:rsid w:val="00E7630D"/>
    <w:rsid w:val="00E76E4D"/>
    <w:rsid w:val="00EA55DC"/>
    <w:rsid w:val="00EC455C"/>
    <w:rsid w:val="00EE6980"/>
    <w:rsid w:val="00F35F33"/>
    <w:rsid w:val="00F94713"/>
    <w:rsid w:val="00FA2511"/>
    <w:rsid w:val="00FE58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BDCC8"/>
  <w15:docId w15:val="{BB9F6335-6384-4FAF-BC39-76CB1786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1E7"/>
  </w:style>
  <w:style w:type="paragraph" w:styleId="Heading3">
    <w:name w:val="heading 3"/>
    <w:basedOn w:val="Normal"/>
    <w:link w:val="Heading3Char"/>
    <w:uiPriority w:val="9"/>
    <w:qFormat/>
    <w:rsid w:val="00010546"/>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next w:val="FootnoteText"/>
    <w:qFormat/>
    <w:rsid w:val="00C96DE8"/>
  </w:style>
  <w:style w:type="paragraph" w:styleId="FootnoteText">
    <w:name w:val="footnote text"/>
    <w:basedOn w:val="Normal"/>
    <w:link w:val="FootnoteTextChar"/>
    <w:uiPriority w:val="99"/>
    <w:unhideWhenUsed/>
    <w:rsid w:val="00C96DE8"/>
    <w:rPr>
      <w:sz w:val="20"/>
    </w:rPr>
  </w:style>
  <w:style w:type="character" w:customStyle="1" w:styleId="FootnoteTextChar">
    <w:name w:val="Footnote Text Char"/>
    <w:basedOn w:val="DefaultParagraphFont"/>
    <w:link w:val="FootnoteText"/>
    <w:uiPriority w:val="99"/>
    <w:rsid w:val="00C96DE8"/>
    <w:rPr>
      <w:sz w:val="20"/>
    </w:rPr>
  </w:style>
  <w:style w:type="character" w:styleId="Hyperlink">
    <w:name w:val="Hyperlink"/>
    <w:basedOn w:val="DefaultParagraphFont"/>
    <w:uiPriority w:val="99"/>
    <w:unhideWhenUsed/>
    <w:rsid w:val="003601E7"/>
    <w:rPr>
      <w:color w:val="0000FF" w:themeColor="hyperlink"/>
      <w:u w:val="single"/>
    </w:rPr>
  </w:style>
  <w:style w:type="paragraph" w:styleId="ListParagraph">
    <w:name w:val="List Paragraph"/>
    <w:basedOn w:val="Normal"/>
    <w:uiPriority w:val="34"/>
    <w:qFormat/>
    <w:rsid w:val="003601E7"/>
    <w:pPr>
      <w:ind w:left="720"/>
      <w:contextualSpacing/>
    </w:pPr>
  </w:style>
  <w:style w:type="paragraph" w:styleId="Footer">
    <w:name w:val="footer"/>
    <w:basedOn w:val="Normal"/>
    <w:link w:val="FooterChar"/>
    <w:uiPriority w:val="99"/>
    <w:unhideWhenUsed/>
    <w:rsid w:val="003601E7"/>
    <w:pPr>
      <w:tabs>
        <w:tab w:val="center" w:pos="4320"/>
        <w:tab w:val="right" w:pos="8640"/>
      </w:tabs>
    </w:pPr>
  </w:style>
  <w:style w:type="character" w:customStyle="1" w:styleId="FooterChar">
    <w:name w:val="Footer Char"/>
    <w:basedOn w:val="DefaultParagraphFont"/>
    <w:link w:val="Footer"/>
    <w:uiPriority w:val="99"/>
    <w:rsid w:val="003601E7"/>
  </w:style>
  <w:style w:type="character" w:styleId="PageNumber">
    <w:name w:val="page number"/>
    <w:basedOn w:val="DefaultParagraphFont"/>
    <w:uiPriority w:val="99"/>
    <w:semiHidden/>
    <w:unhideWhenUsed/>
    <w:rsid w:val="003601E7"/>
  </w:style>
  <w:style w:type="paragraph" w:styleId="BalloonText">
    <w:name w:val="Balloon Text"/>
    <w:basedOn w:val="Normal"/>
    <w:link w:val="BalloonTextChar"/>
    <w:uiPriority w:val="99"/>
    <w:semiHidden/>
    <w:unhideWhenUsed/>
    <w:rsid w:val="00736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672"/>
    <w:rPr>
      <w:rFonts w:ascii="Lucida Grande" w:hAnsi="Lucida Grande" w:cs="Lucida Grande"/>
      <w:sz w:val="18"/>
      <w:szCs w:val="18"/>
    </w:rPr>
  </w:style>
  <w:style w:type="character" w:customStyle="1" w:styleId="Heading3Char">
    <w:name w:val="Heading 3 Char"/>
    <w:basedOn w:val="DefaultParagraphFont"/>
    <w:link w:val="Heading3"/>
    <w:uiPriority w:val="9"/>
    <w:rsid w:val="00010546"/>
    <w:rPr>
      <w:rFonts w:ascii="Times" w:hAnsi="Times"/>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9575">
      <w:bodyDiv w:val="1"/>
      <w:marLeft w:val="0"/>
      <w:marRight w:val="0"/>
      <w:marTop w:val="0"/>
      <w:marBottom w:val="0"/>
      <w:divBdr>
        <w:top w:val="none" w:sz="0" w:space="0" w:color="auto"/>
        <w:left w:val="none" w:sz="0" w:space="0" w:color="auto"/>
        <w:bottom w:val="none" w:sz="0" w:space="0" w:color="auto"/>
        <w:right w:val="none" w:sz="0" w:space="0" w:color="auto"/>
      </w:divBdr>
    </w:div>
    <w:div w:id="225189511">
      <w:bodyDiv w:val="1"/>
      <w:marLeft w:val="0"/>
      <w:marRight w:val="0"/>
      <w:marTop w:val="0"/>
      <w:marBottom w:val="0"/>
      <w:divBdr>
        <w:top w:val="none" w:sz="0" w:space="0" w:color="auto"/>
        <w:left w:val="none" w:sz="0" w:space="0" w:color="auto"/>
        <w:bottom w:val="none" w:sz="0" w:space="0" w:color="auto"/>
        <w:right w:val="none" w:sz="0" w:space="0" w:color="auto"/>
      </w:divBdr>
    </w:div>
    <w:div w:id="521742577">
      <w:bodyDiv w:val="1"/>
      <w:marLeft w:val="0"/>
      <w:marRight w:val="0"/>
      <w:marTop w:val="0"/>
      <w:marBottom w:val="0"/>
      <w:divBdr>
        <w:top w:val="none" w:sz="0" w:space="0" w:color="auto"/>
        <w:left w:val="none" w:sz="0" w:space="0" w:color="auto"/>
        <w:bottom w:val="none" w:sz="0" w:space="0" w:color="auto"/>
        <w:right w:val="none" w:sz="0" w:space="0" w:color="auto"/>
      </w:divBdr>
    </w:div>
    <w:div w:id="1091857019">
      <w:bodyDiv w:val="1"/>
      <w:marLeft w:val="0"/>
      <w:marRight w:val="0"/>
      <w:marTop w:val="0"/>
      <w:marBottom w:val="0"/>
      <w:divBdr>
        <w:top w:val="none" w:sz="0" w:space="0" w:color="auto"/>
        <w:left w:val="none" w:sz="0" w:space="0" w:color="auto"/>
        <w:bottom w:val="none" w:sz="0" w:space="0" w:color="auto"/>
        <w:right w:val="none" w:sz="0" w:space="0" w:color="auto"/>
      </w:divBdr>
    </w:div>
    <w:div w:id="1120806850">
      <w:bodyDiv w:val="1"/>
      <w:marLeft w:val="0"/>
      <w:marRight w:val="0"/>
      <w:marTop w:val="0"/>
      <w:marBottom w:val="0"/>
      <w:divBdr>
        <w:top w:val="none" w:sz="0" w:space="0" w:color="auto"/>
        <w:left w:val="none" w:sz="0" w:space="0" w:color="auto"/>
        <w:bottom w:val="none" w:sz="0" w:space="0" w:color="auto"/>
        <w:right w:val="none" w:sz="0" w:space="0" w:color="auto"/>
      </w:divBdr>
    </w:div>
    <w:div w:id="1463038020">
      <w:bodyDiv w:val="1"/>
      <w:marLeft w:val="0"/>
      <w:marRight w:val="0"/>
      <w:marTop w:val="0"/>
      <w:marBottom w:val="0"/>
      <w:divBdr>
        <w:top w:val="none" w:sz="0" w:space="0" w:color="auto"/>
        <w:left w:val="none" w:sz="0" w:space="0" w:color="auto"/>
        <w:bottom w:val="none" w:sz="0" w:space="0" w:color="auto"/>
        <w:right w:val="none" w:sz="0" w:space="0" w:color="auto"/>
      </w:divBdr>
    </w:div>
    <w:div w:id="1688218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neofuturists.secure.force.com/ticket" TargetMode="External"/><Relationship Id="rId18" Type="http://schemas.openxmlformats.org/officeDocument/2006/relationships/hyperlink" Target="https://neofuturists.secure.force.com/ticket" TargetMode="External"/><Relationship Id="rId26" Type="http://schemas.openxmlformats.org/officeDocument/2006/relationships/hyperlink" Target="https://www.facebook.com/onestepatatimelikethis?v=wall" TargetMode="External"/><Relationship Id="rId3" Type="http://schemas.openxmlformats.org/officeDocument/2006/relationships/settings" Target="settings.xml"/><Relationship Id="rId21" Type="http://schemas.openxmlformats.org/officeDocument/2006/relationships/hyperlink" Target="https://neofuturists.secure.force.com/ticket"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neofuturists.secure.force.com/ticket" TargetMode="External"/><Relationship Id="rId25" Type="http://schemas.openxmlformats.org/officeDocument/2006/relationships/hyperlink" Target="http://www.chicagohtf.org/" TargetMode="External"/><Relationship Id="rId2" Type="http://schemas.openxmlformats.org/officeDocument/2006/relationships/styles" Target="styles.xml"/><Relationship Id="rId16" Type="http://schemas.openxmlformats.org/officeDocument/2006/relationships/hyperlink" Target="https://neofuturists.secure.force.com/ticket" TargetMode="External"/><Relationship Id="rId20" Type="http://schemas.openxmlformats.org/officeDocument/2006/relationships/hyperlink" Target="https://neofuturists.secure.force.com/ticket" TargetMode="External"/><Relationship Id="rId29" Type="http://schemas.openxmlformats.org/officeDocument/2006/relationships/hyperlink" Target="http://www.northwestern.edu/uacc/unipri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neofuturists.secure.force.com/ticke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ofuturists.secure.force.com/ticket" TargetMode="External"/><Relationship Id="rId23" Type="http://schemas.openxmlformats.org/officeDocument/2006/relationships/hyperlink" Target="https://neofuturists.secure.force.com/ticket" TargetMode="External"/><Relationship Id="rId28" Type="http://schemas.openxmlformats.org/officeDocument/2006/relationships/hyperlink" Target="http://www.communication.northwestern.edu/programs/undergraduate/policies_procedures/academic_integrity/" TargetMode="External"/><Relationship Id="rId10" Type="http://schemas.openxmlformats.org/officeDocument/2006/relationships/hyperlink" Target="http://neofuturists.org/" TargetMode="External"/><Relationship Id="rId19" Type="http://schemas.openxmlformats.org/officeDocument/2006/relationships/hyperlink" Target="https://neofuturists.secure.force.com/tick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Beck@u.northwestern.edu" TargetMode="External"/><Relationship Id="rId14" Type="http://schemas.openxmlformats.org/officeDocument/2006/relationships/hyperlink" Target="https://neofuturists.secure.force.com/ticket" TargetMode="External"/><Relationship Id="rId22" Type="http://schemas.openxmlformats.org/officeDocument/2006/relationships/hyperlink" Target="https://neofuturists.secure.force.com/ticket" TargetMode="External"/><Relationship Id="rId27" Type="http://schemas.openxmlformats.org/officeDocument/2006/relationships/hyperlink" Target="http://www.northwestern.edu/disability/" TargetMode="External"/><Relationship Id="rId30" Type="http://schemas.openxmlformats.org/officeDocument/2006/relationships/hyperlink" Target="http://www.northwestern.edu/sexual-harassment/poli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2821</Words>
  <Characters>16085</Characters>
  <Application>Microsoft Office Word</Application>
  <DocSecurity>0</DocSecurity>
  <Lines>134</Lines>
  <Paragraphs>37</Paragraphs>
  <ScaleCrop>false</ScaleCrop>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Beck</dc:creator>
  <cp:keywords/>
  <dc:description/>
  <cp:lastModifiedBy>Lauren Beck</cp:lastModifiedBy>
  <cp:revision>10</cp:revision>
  <cp:lastPrinted>2014-03-31T02:07:00Z</cp:lastPrinted>
  <dcterms:created xsi:type="dcterms:W3CDTF">2014-03-31T01:52:00Z</dcterms:created>
  <dcterms:modified xsi:type="dcterms:W3CDTF">2017-10-15T14:52:00Z</dcterms:modified>
</cp:coreProperties>
</file>